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302FD" w14:textId="5299ED1C" w:rsidR="00420A38" w:rsidRPr="00DB347C" w:rsidRDefault="00580996" w:rsidP="00BF32F0">
      <w:pPr>
        <w:pStyle w:val="Header"/>
        <w:tabs>
          <w:tab w:val="clear" w:pos="9639"/>
          <w:tab w:val="right" w:pos="5954"/>
        </w:tabs>
        <w:spacing w:after="240"/>
        <w:rPr>
          <w:rFonts w:ascii="Calibri" w:hAnsi="Calibri"/>
        </w:rPr>
      </w:pPr>
      <w:r w:rsidRPr="00DB347C">
        <w:rPr>
          <w:rFonts w:ascii="Calibri" w:hAnsi="Calibri"/>
          <w:noProof/>
          <w:lang w:val="en-IE" w:eastAsia="en-IE"/>
        </w:rPr>
        <w:drawing>
          <wp:anchor distT="0" distB="0" distL="114300" distR="114300" simplePos="0" relativeHeight="251658240" behindDoc="0" locked="0" layoutInCell="1" allowOverlap="1" wp14:anchorId="37A8EDFD" wp14:editId="35004051">
            <wp:simplePos x="0" y="0"/>
            <wp:positionH relativeFrom="column">
              <wp:posOffset>2432685</wp:posOffset>
            </wp:positionH>
            <wp:positionV relativeFrom="paragraph">
              <wp:posOffset>-450215</wp:posOffset>
            </wp:positionV>
            <wp:extent cx="1438275" cy="1404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ALA_LogoVerti_RGB.png"/>
                    <pic:cNvPicPr/>
                  </pic:nvPicPr>
                  <pic:blipFill>
                    <a:blip r:embed="rId8">
                      <a:extLst>
                        <a:ext uri="{28A0092B-C50C-407E-A947-70E740481C1C}">
                          <a14:useLocalDpi xmlns:a14="http://schemas.microsoft.com/office/drawing/2010/main" val="0"/>
                        </a:ext>
                      </a:extLst>
                    </a:blip>
                    <a:stretch>
                      <a:fillRect/>
                    </a:stretch>
                  </pic:blipFill>
                  <pic:spPr>
                    <a:xfrm>
                      <a:off x="0" y="0"/>
                      <a:ext cx="1438275" cy="1404620"/>
                    </a:xfrm>
                    <a:prstGeom prst="rect">
                      <a:avLst/>
                    </a:prstGeom>
                  </pic:spPr>
                </pic:pic>
              </a:graphicData>
            </a:graphic>
            <wp14:sizeRelH relativeFrom="margin">
              <wp14:pctWidth>0</wp14:pctWidth>
            </wp14:sizeRelH>
            <wp14:sizeRelV relativeFrom="margin">
              <wp14:pctHeight>0</wp14:pctHeight>
            </wp14:sizeRelV>
          </wp:anchor>
        </w:drawing>
      </w:r>
      <w:r w:rsidR="001230A0">
        <w:rPr>
          <w:rFonts w:ascii="Calibri" w:hAnsi="Calibri"/>
        </w:rPr>
        <w:t>.</w:t>
      </w:r>
      <w:r w:rsidR="00420A38" w:rsidRPr="00DB347C">
        <w:rPr>
          <w:rFonts w:ascii="Calibri" w:hAnsi="Calibri"/>
        </w:rPr>
        <w:tab/>
      </w:r>
      <w:r w:rsidR="00420A38" w:rsidRPr="00DB347C">
        <w:rPr>
          <w:rFonts w:ascii="Calibri" w:hAnsi="Calibri"/>
        </w:rPr>
        <w:tab/>
        <w:t>Input paper</w:t>
      </w:r>
      <w:r w:rsidR="00037DF4" w:rsidRPr="00DB347C">
        <w:rPr>
          <w:rFonts w:ascii="Calibri" w:hAnsi="Calibri"/>
        </w:rPr>
        <w:t>:</w:t>
      </w:r>
      <w:r w:rsidR="001D4B1F">
        <w:rPr>
          <w:rFonts w:ascii="Calibri" w:hAnsi="Calibri"/>
        </w:rPr>
        <w:t xml:space="preserve"> </w:t>
      </w:r>
      <w:r w:rsidR="00C07FC5">
        <w:rPr>
          <w:rFonts w:ascii="Calibri" w:hAnsi="Calibri"/>
        </w:rPr>
        <w:t>ENG9-1.6.1</w:t>
      </w:r>
      <w:r w:rsidR="00420A38" w:rsidRPr="00DB347C">
        <w:rPr>
          <w:rFonts w:ascii="Calibri" w:hAnsi="Calibri"/>
        </w:rPr>
        <w:tab/>
      </w:r>
      <w:r w:rsidR="00110AE7" w:rsidRPr="00DB347C">
        <w:rPr>
          <w:rFonts w:ascii="Calibri" w:hAnsi="Calibri"/>
        </w:rPr>
        <w:t xml:space="preserve">     </w:t>
      </w:r>
    </w:p>
    <w:p w14:paraId="5A14DE03" w14:textId="77777777" w:rsidR="00BF32F0" w:rsidRPr="00DB347C" w:rsidRDefault="00BF32F0" w:rsidP="00FE5674">
      <w:pPr>
        <w:pStyle w:val="BodyText"/>
        <w:tabs>
          <w:tab w:val="left" w:pos="2835"/>
        </w:tabs>
        <w:rPr>
          <w:rFonts w:ascii="Calibri" w:hAnsi="Calibri"/>
        </w:rPr>
      </w:pPr>
    </w:p>
    <w:p w14:paraId="00861569" w14:textId="77777777" w:rsidR="00580996" w:rsidRPr="00DB347C" w:rsidRDefault="00580996" w:rsidP="00FE5674">
      <w:pPr>
        <w:pStyle w:val="BodyText"/>
        <w:tabs>
          <w:tab w:val="left" w:pos="2835"/>
        </w:tabs>
        <w:rPr>
          <w:rFonts w:ascii="Calibri" w:hAnsi="Calibri"/>
        </w:rPr>
      </w:pPr>
    </w:p>
    <w:p w14:paraId="4B56CD75" w14:textId="77777777" w:rsidR="00FE274D" w:rsidRPr="00DB347C" w:rsidRDefault="00FE274D" w:rsidP="00FE5674">
      <w:pPr>
        <w:pStyle w:val="BodyText"/>
        <w:tabs>
          <w:tab w:val="left" w:pos="2835"/>
        </w:tabs>
        <w:rPr>
          <w:rFonts w:ascii="Calibri" w:hAnsi="Calibri"/>
        </w:rPr>
      </w:pPr>
    </w:p>
    <w:p w14:paraId="2ADF4F65" w14:textId="77777777" w:rsidR="001D4B1F" w:rsidRDefault="001D4B1F" w:rsidP="00FE5674">
      <w:pPr>
        <w:pStyle w:val="BodyText"/>
        <w:tabs>
          <w:tab w:val="left" w:pos="2835"/>
        </w:tabs>
        <w:rPr>
          <w:rFonts w:ascii="Calibri" w:hAnsi="Calibri"/>
        </w:rPr>
      </w:pPr>
    </w:p>
    <w:p w14:paraId="422C50EF" w14:textId="77777777" w:rsidR="001D4B1F" w:rsidRDefault="001D4B1F" w:rsidP="00FE5674">
      <w:pPr>
        <w:pStyle w:val="BodyText"/>
        <w:tabs>
          <w:tab w:val="left" w:pos="2835"/>
        </w:tabs>
        <w:rPr>
          <w:rFonts w:ascii="Calibri" w:hAnsi="Calibri"/>
        </w:rPr>
      </w:pPr>
    </w:p>
    <w:p w14:paraId="370CFB53" w14:textId="6487A0AF" w:rsidR="0080294B" w:rsidRPr="00DB347C" w:rsidRDefault="00E558C3" w:rsidP="00FE5674">
      <w:pPr>
        <w:pStyle w:val="BodyText"/>
        <w:tabs>
          <w:tab w:val="left" w:pos="2835"/>
        </w:tabs>
        <w:rPr>
          <w:rFonts w:ascii="Calibri" w:hAnsi="Calibri"/>
        </w:rPr>
      </w:pPr>
      <w:r w:rsidRPr="00DB347C">
        <w:rPr>
          <w:rFonts w:ascii="Calibri" w:hAnsi="Calibri"/>
        </w:rPr>
        <w:t xml:space="preserve">Input paper for the following Committee(s): </w:t>
      </w:r>
      <w:r w:rsidRPr="00DB347C">
        <w:rPr>
          <w:rFonts w:ascii="Calibri" w:hAnsi="Calibri"/>
        </w:rPr>
        <w:tab/>
      </w:r>
      <w:r w:rsidRPr="00DB347C">
        <w:rPr>
          <w:rFonts w:ascii="Calibri" w:hAnsi="Calibri"/>
          <w:sz w:val="18"/>
          <w:szCs w:val="18"/>
        </w:rPr>
        <w:t>check as appropriate</w:t>
      </w:r>
      <w:r w:rsidRPr="00DB347C">
        <w:rPr>
          <w:rFonts w:ascii="Calibri" w:hAnsi="Calibri"/>
          <w:sz w:val="18"/>
          <w:szCs w:val="18"/>
        </w:rPr>
        <w:tab/>
      </w:r>
      <w:r w:rsidRPr="00DB347C">
        <w:rPr>
          <w:rFonts w:ascii="Calibri" w:hAnsi="Calibri"/>
        </w:rPr>
        <w:tab/>
        <w:t>Purpose of paper:</w:t>
      </w:r>
    </w:p>
    <w:p w14:paraId="78786733" w14:textId="2F8A9BB9" w:rsidR="0080294B" w:rsidRPr="00DB347C" w:rsidRDefault="0080294B" w:rsidP="00037DF4">
      <w:pPr>
        <w:pStyle w:val="BodyText"/>
        <w:tabs>
          <w:tab w:val="left" w:pos="1843"/>
        </w:tabs>
        <w:rPr>
          <w:rFonts w:ascii="Calibri" w:hAnsi="Calibri" w:cs="Arial"/>
          <w:b/>
          <w:sz w:val="24"/>
          <w:szCs w:val="24"/>
        </w:rPr>
      </w:pPr>
      <w:proofErr w:type="gramStart"/>
      <w:r w:rsidRPr="00DB347C">
        <w:rPr>
          <w:rFonts w:ascii="Calibri" w:hAnsi="Calibri" w:cs="Arial"/>
          <w:b/>
          <w:sz w:val="24"/>
          <w:szCs w:val="24"/>
        </w:rPr>
        <w:t>□</w:t>
      </w:r>
      <w:r w:rsidRPr="00DB347C">
        <w:rPr>
          <w:rFonts w:ascii="Calibri" w:hAnsi="Calibri" w:cs="Arial"/>
          <w:sz w:val="24"/>
          <w:szCs w:val="24"/>
        </w:rPr>
        <w:t xml:space="preserve">  </w:t>
      </w:r>
      <w:r w:rsidRPr="00DB347C">
        <w:rPr>
          <w:rFonts w:ascii="Calibri" w:hAnsi="Calibri" w:cs="Arial"/>
        </w:rPr>
        <w:t>ARM</w:t>
      </w:r>
      <w:proofErr w:type="gramEnd"/>
      <w:r w:rsidR="00037DF4" w:rsidRPr="00DB347C">
        <w:rPr>
          <w:rFonts w:ascii="Calibri" w:hAnsi="Calibri" w:cs="Arial"/>
        </w:rPr>
        <w:tab/>
      </w:r>
      <w:r w:rsidR="00C07FC5">
        <w:rPr>
          <w:rFonts w:ascii="Calibri" w:hAnsi="Calibri" w:cs="Arial"/>
          <w:b/>
          <w:sz w:val="24"/>
          <w:szCs w:val="24"/>
        </w:rPr>
        <w:t>X</w:t>
      </w:r>
      <w:r w:rsidRPr="00DB347C">
        <w:rPr>
          <w:rFonts w:ascii="Calibri" w:hAnsi="Calibri" w:cs="Arial"/>
          <w:sz w:val="24"/>
          <w:szCs w:val="24"/>
        </w:rPr>
        <w:t xml:space="preserve">  </w:t>
      </w:r>
      <w:r w:rsidRPr="00DB347C">
        <w:rPr>
          <w:rFonts w:ascii="Calibri" w:hAnsi="Calibri" w:cs="Arial"/>
        </w:rPr>
        <w:t>ENG</w:t>
      </w:r>
      <w:r w:rsidRPr="00DB347C">
        <w:rPr>
          <w:rFonts w:ascii="Calibri" w:hAnsi="Calibri" w:cs="Arial"/>
        </w:rPr>
        <w:tab/>
      </w:r>
      <w:r w:rsidRPr="00DB347C">
        <w:rPr>
          <w:rFonts w:ascii="Calibri" w:hAnsi="Calibri" w:cs="Arial"/>
        </w:rPr>
        <w:tab/>
      </w:r>
      <w:r w:rsidRPr="00DB347C">
        <w:rPr>
          <w:rFonts w:ascii="Calibri" w:hAnsi="Calibri" w:cs="Arial"/>
          <w:b/>
          <w:sz w:val="24"/>
          <w:szCs w:val="24"/>
        </w:rPr>
        <w:t>□</w:t>
      </w:r>
      <w:r w:rsidRPr="00DB347C">
        <w:rPr>
          <w:rFonts w:ascii="Calibri" w:hAnsi="Calibri" w:cs="Arial"/>
          <w:sz w:val="24"/>
          <w:szCs w:val="24"/>
        </w:rPr>
        <w:t xml:space="preserve">  </w:t>
      </w:r>
      <w:r w:rsidRPr="00DB347C">
        <w:rPr>
          <w:rFonts w:ascii="Calibri" w:hAnsi="Calibri" w:cs="Arial"/>
        </w:rPr>
        <w:t>PAP</w:t>
      </w:r>
      <w:r w:rsidRPr="00DB347C">
        <w:rPr>
          <w:rFonts w:ascii="Calibri" w:hAnsi="Calibri" w:cs="Arial"/>
          <w:sz w:val="24"/>
          <w:szCs w:val="24"/>
        </w:rPr>
        <w:tab/>
      </w:r>
      <w:r w:rsidRPr="00DB347C">
        <w:rPr>
          <w:rFonts w:ascii="Calibri" w:hAnsi="Calibri" w:cs="Arial"/>
          <w:sz w:val="24"/>
          <w:szCs w:val="24"/>
        </w:rPr>
        <w:tab/>
      </w:r>
      <w:r w:rsidR="00037DF4" w:rsidRPr="00DB347C">
        <w:rPr>
          <w:rFonts w:ascii="Calibri" w:hAnsi="Calibri" w:cs="Arial"/>
          <w:sz w:val="24"/>
          <w:szCs w:val="24"/>
        </w:rPr>
        <w:tab/>
      </w:r>
      <w:r w:rsidR="00037DF4" w:rsidRPr="00DB347C">
        <w:rPr>
          <w:rFonts w:ascii="Calibri" w:hAnsi="Calibri" w:cs="Arial"/>
          <w:sz w:val="24"/>
          <w:szCs w:val="24"/>
        </w:rPr>
        <w:tab/>
      </w:r>
      <w:r w:rsidR="00037DF4" w:rsidRPr="00DB347C">
        <w:rPr>
          <w:rFonts w:ascii="Calibri" w:hAnsi="Calibri" w:cs="Arial"/>
          <w:sz w:val="24"/>
          <w:szCs w:val="24"/>
        </w:rPr>
        <w:tab/>
      </w:r>
      <w:r w:rsidR="008D49E5" w:rsidRPr="00DB347C">
        <w:rPr>
          <w:rFonts w:ascii="Calibri" w:hAnsi="Calibri" w:cs="Arial"/>
          <w:b/>
          <w:sz w:val="24"/>
          <w:szCs w:val="24"/>
        </w:rPr>
        <w:t>X</w:t>
      </w:r>
      <w:r w:rsidRPr="00DB347C">
        <w:rPr>
          <w:rFonts w:ascii="Calibri" w:hAnsi="Calibri" w:cs="Arial"/>
          <w:sz w:val="24"/>
          <w:szCs w:val="24"/>
        </w:rPr>
        <w:t xml:space="preserve">  Input</w:t>
      </w:r>
    </w:p>
    <w:p w14:paraId="0BC79547" w14:textId="47F2A54C" w:rsidR="0080294B" w:rsidRPr="00DB347C" w:rsidRDefault="0080294B" w:rsidP="00037DF4">
      <w:pPr>
        <w:pStyle w:val="BodyText"/>
        <w:tabs>
          <w:tab w:val="left" w:pos="1843"/>
        </w:tabs>
        <w:rPr>
          <w:rFonts w:ascii="Calibri" w:hAnsi="Calibri"/>
        </w:rPr>
      </w:pPr>
      <w:proofErr w:type="gramStart"/>
      <w:r w:rsidRPr="00DB347C">
        <w:rPr>
          <w:rFonts w:ascii="Calibri" w:hAnsi="Calibri" w:cs="Arial"/>
          <w:b/>
          <w:sz w:val="24"/>
          <w:szCs w:val="24"/>
        </w:rPr>
        <w:t>□</w:t>
      </w:r>
      <w:r w:rsidRPr="00DB347C">
        <w:rPr>
          <w:rFonts w:ascii="Calibri" w:hAnsi="Calibri" w:cs="Arial"/>
          <w:sz w:val="24"/>
          <w:szCs w:val="24"/>
        </w:rPr>
        <w:t xml:space="preserve">  </w:t>
      </w:r>
      <w:r w:rsidRPr="00DB347C">
        <w:rPr>
          <w:rFonts w:ascii="Calibri" w:hAnsi="Calibri" w:cs="Arial"/>
        </w:rPr>
        <w:t>ENAV</w:t>
      </w:r>
      <w:proofErr w:type="gramEnd"/>
      <w:r w:rsidRPr="00DB347C">
        <w:rPr>
          <w:rFonts w:ascii="Calibri" w:hAnsi="Calibri" w:cs="Arial"/>
          <w:b/>
          <w:sz w:val="24"/>
          <w:szCs w:val="24"/>
        </w:rPr>
        <w:tab/>
      </w:r>
      <w:r w:rsidR="00C07FC5" w:rsidRPr="00DB347C">
        <w:rPr>
          <w:rFonts w:ascii="Calibri" w:hAnsi="Calibri" w:cs="Arial"/>
          <w:b/>
          <w:sz w:val="24"/>
          <w:szCs w:val="24"/>
        </w:rPr>
        <w:t>□</w:t>
      </w:r>
      <w:r w:rsidRPr="00DB347C">
        <w:rPr>
          <w:rFonts w:ascii="Calibri" w:hAnsi="Calibri" w:cs="Arial"/>
          <w:sz w:val="24"/>
          <w:szCs w:val="24"/>
        </w:rPr>
        <w:t xml:space="preserve">  </w:t>
      </w:r>
      <w:r w:rsidR="003D2DC1" w:rsidRPr="00DB347C">
        <w:rPr>
          <w:rFonts w:ascii="Calibri" w:hAnsi="Calibri" w:cs="Arial"/>
        </w:rPr>
        <w:t>VTS</w:t>
      </w:r>
      <w:r w:rsidRPr="00DB347C">
        <w:rPr>
          <w:rFonts w:ascii="Calibri" w:hAnsi="Calibri" w:cs="Arial"/>
          <w:sz w:val="24"/>
          <w:szCs w:val="24"/>
        </w:rPr>
        <w:tab/>
      </w:r>
      <w:r w:rsidRPr="00DB347C">
        <w:rPr>
          <w:rFonts w:ascii="Calibri" w:hAnsi="Calibri" w:cs="Arial"/>
          <w:sz w:val="24"/>
          <w:szCs w:val="24"/>
        </w:rPr>
        <w:tab/>
      </w:r>
      <w:r w:rsidRPr="00DB347C">
        <w:rPr>
          <w:rFonts w:ascii="Calibri" w:hAnsi="Calibri" w:cs="Arial"/>
          <w:sz w:val="24"/>
          <w:szCs w:val="24"/>
        </w:rPr>
        <w:tab/>
      </w:r>
      <w:r w:rsidRPr="00DB347C">
        <w:rPr>
          <w:rFonts w:ascii="Calibri" w:hAnsi="Calibri" w:cs="Arial"/>
          <w:sz w:val="24"/>
          <w:szCs w:val="24"/>
        </w:rPr>
        <w:tab/>
      </w:r>
      <w:r w:rsidRPr="00DB347C">
        <w:rPr>
          <w:rFonts w:ascii="Calibri" w:hAnsi="Calibri" w:cs="Arial"/>
          <w:sz w:val="24"/>
          <w:szCs w:val="24"/>
        </w:rPr>
        <w:tab/>
      </w:r>
      <w:r w:rsidR="00037DF4" w:rsidRPr="00DB347C">
        <w:rPr>
          <w:rFonts w:ascii="Calibri" w:hAnsi="Calibri" w:cs="Arial"/>
          <w:sz w:val="24"/>
          <w:szCs w:val="24"/>
        </w:rPr>
        <w:tab/>
      </w:r>
      <w:r w:rsidR="00037DF4" w:rsidRPr="00DB347C">
        <w:rPr>
          <w:rFonts w:ascii="Calibri" w:hAnsi="Calibri" w:cs="Arial"/>
          <w:sz w:val="24"/>
          <w:szCs w:val="24"/>
        </w:rPr>
        <w:tab/>
      </w:r>
      <w:r w:rsidRPr="00DB347C">
        <w:rPr>
          <w:rFonts w:ascii="Calibri" w:hAnsi="Calibri" w:cs="Arial"/>
          <w:b/>
          <w:sz w:val="24"/>
          <w:szCs w:val="24"/>
        </w:rPr>
        <w:t>□</w:t>
      </w:r>
      <w:r w:rsidRPr="00DB347C">
        <w:rPr>
          <w:rFonts w:ascii="Calibri" w:hAnsi="Calibri" w:cs="Arial"/>
          <w:sz w:val="24"/>
          <w:szCs w:val="24"/>
        </w:rPr>
        <w:t xml:space="preserve">  Information</w:t>
      </w:r>
    </w:p>
    <w:p w14:paraId="3E1C02C4" w14:textId="77777777" w:rsidR="0080294B" w:rsidRPr="00DB347C" w:rsidRDefault="0080294B" w:rsidP="00FE5674">
      <w:pPr>
        <w:pStyle w:val="BodyText"/>
        <w:tabs>
          <w:tab w:val="left" w:pos="2835"/>
        </w:tabs>
        <w:rPr>
          <w:rFonts w:ascii="Calibri" w:hAnsi="Calibri"/>
        </w:rPr>
      </w:pPr>
    </w:p>
    <w:p w14:paraId="4DD25FD9" w14:textId="37358507" w:rsidR="00A446C9" w:rsidRPr="00DB347C" w:rsidRDefault="00A446C9" w:rsidP="00FE5674">
      <w:pPr>
        <w:pStyle w:val="BodyText"/>
        <w:tabs>
          <w:tab w:val="left" w:pos="2835"/>
        </w:tabs>
        <w:rPr>
          <w:rFonts w:ascii="Calibri" w:hAnsi="Calibri"/>
        </w:rPr>
      </w:pPr>
      <w:r w:rsidRPr="00DB347C">
        <w:rPr>
          <w:rFonts w:ascii="Calibri" w:hAnsi="Calibri"/>
        </w:rPr>
        <w:t>Agenda item</w:t>
      </w:r>
      <w:r w:rsidR="00037DF4" w:rsidRPr="00DB347C">
        <w:rPr>
          <w:rFonts w:ascii="Calibri" w:hAnsi="Calibri"/>
        </w:rPr>
        <w:t xml:space="preserve"> </w:t>
      </w:r>
      <w:r w:rsidR="00037DF4" w:rsidRPr="00DB347C">
        <w:rPr>
          <w:rStyle w:val="FootnoteReference"/>
          <w:rFonts w:ascii="Calibri" w:hAnsi="Calibri"/>
          <w:sz w:val="22"/>
          <w:vertAlign w:val="superscript"/>
        </w:rPr>
        <w:footnoteReference w:id="1"/>
      </w:r>
      <w:r w:rsidR="001C44A3" w:rsidRPr="00DB347C">
        <w:rPr>
          <w:rFonts w:ascii="Calibri" w:hAnsi="Calibri"/>
        </w:rPr>
        <w:tab/>
      </w:r>
      <w:r w:rsidR="0080294B" w:rsidRPr="00DB347C">
        <w:rPr>
          <w:rFonts w:ascii="Calibri" w:hAnsi="Calibri"/>
        </w:rPr>
        <w:tab/>
      </w:r>
      <w:r w:rsidR="0080294B" w:rsidRPr="00DB347C">
        <w:rPr>
          <w:rFonts w:ascii="Calibri" w:hAnsi="Calibri"/>
        </w:rPr>
        <w:tab/>
      </w:r>
      <w:r w:rsidR="00C85058">
        <w:rPr>
          <w:rFonts w:ascii="Calibri" w:hAnsi="Calibri"/>
        </w:rPr>
        <w:t>2.1</w:t>
      </w:r>
    </w:p>
    <w:p w14:paraId="1AB3E246" w14:textId="12F32606" w:rsidR="00A446C9" w:rsidRPr="00DB347C" w:rsidRDefault="0080294B" w:rsidP="00FE5674">
      <w:pPr>
        <w:pStyle w:val="BodyText"/>
        <w:tabs>
          <w:tab w:val="left" w:pos="2835"/>
        </w:tabs>
        <w:rPr>
          <w:rFonts w:ascii="Calibri" w:hAnsi="Calibri"/>
        </w:rPr>
      </w:pPr>
      <w:r w:rsidRPr="00DB347C">
        <w:rPr>
          <w:rFonts w:ascii="Calibri" w:hAnsi="Calibri"/>
        </w:rPr>
        <w:t xml:space="preserve">Technical Domain / </w:t>
      </w:r>
      <w:r w:rsidR="00A446C9" w:rsidRPr="00DB347C">
        <w:rPr>
          <w:rFonts w:ascii="Calibri" w:hAnsi="Calibri"/>
        </w:rPr>
        <w:t>Task Number</w:t>
      </w:r>
      <w:r w:rsidR="00037DF4" w:rsidRPr="00DB347C">
        <w:rPr>
          <w:rFonts w:ascii="Calibri" w:hAnsi="Calibri"/>
        </w:rPr>
        <w:t xml:space="preserve"> </w:t>
      </w:r>
      <w:r w:rsidR="001C44A3" w:rsidRPr="00DB347C">
        <w:rPr>
          <w:rFonts w:ascii="Calibri" w:hAnsi="Calibri"/>
        </w:rPr>
        <w:tab/>
      </w:r>
      <w:r w:rsidRPr="00DB347C">
        <w:rPr>
          <w:rFonts w:ascii="Calibri" w:hAnsi="Calibri"/>
        </w:rPr>
        <w:t>…………………………………</w:t>
      </w:r>
    </w:p>
    <w:p w14:paraId="01FC5420" w14:textId="47D3B34E" w:rsidR="00362CD9" w:rsidRPr="00DB347C" w:rsidRDefault="00362CD9" w:rsidP="00FE5674">
      <w:pPr>
        <w:pStyle w:val="BodyText"/>
        <w:tabs>
          <w:tab w:val="left" w:pos="2835"/>
        </w:tabs>
        <w:rPr>
          <w:rFonts w:ascii="Calibri" w:hAnsi="Calibri"/>
          <w:color w:val="FF0000"/>
        </w:rPr>
      </w:pPr>
      <w:r w:rsidRPr="00DB347C">
        <w:rPr>
          <w:rFonts w:ascii="Calibri" w:hAnsi="Calibri"/>
        </w:rPr>
        <w:t>Author(s)</w:t>
      </w:r>
      <w:r w:rsidR="00FE5674" w:rsidRPr="00DB347C">
        <w:rPr>
          <w:rFonts w:ascii="Calibri" w:hAnsi="Calibri"/>
        </w:rPr>
        <w:t xml:space="preserve"> / Submitter(s)</w:t>
      </w:r>
      <w:r w:rsidRPr="00DB347C">
        <w:rPr>
          <w:rFonts w:ascii="Calibri" w:hAnsi="Calibri"/>
        </w:rPr>
        <w:tab/>
      </w:r>
      <w:r w:rsidR="0080294B" w:rsidRPr="00DB347C">
        <w:rPr>
          <w:rFonts w:ascii="Calibri" w:hAnsi="Calibri"/>
        </w:rPr>
        <w:tab/>
      </w:r>
      <w:r w:rsidR="0080294B" w:rsidRPr="00DB347C">
        <w:rPr>
          <w:rFonts w:ascii="Calibri" w:hAnsi="Calibri"/>
        </w:rPr>
        <w:tab/>
      </w:r>
      <w:r w:rsidR="008D49E5" w:rsidRPr="00DB347C">
        <w:rPr>
          <w:rFonts w:ascii="Calibri" w:hAnsi="Calibri"/>
        </w:rPr>
        <w:t>IALA Secretariat</w:t>
      </w:r>
    </w:p>
    <w:p w14:paraId="60BCC120" w14:textId="77777777" w:rsidR="0080294B" w:rsidRPr="00DB347C" w:rsidRDefault="0080294B" w:rsidP="00FE5674">
      <w:pPr>
        <w:pStyle w:val="BodyText"/>
        <w:tabs>
          <w:tab w:val="left" w:pos="2835"/>
        </w:tabs>
        <w:rPr>
          <w:rFonts w:ascii="Calibri" w:hAnsi="Calibri"/>
        </w:rPr>
      </w:pPr>
    </w:p>
    <w:p w14:paraId="4834080C" w14:textId="4A1251D9" w:rsidR="00A446C9" w:rsidRDefault="0004257A" w:rsidP="00A446C9">
      <w:pPr>
        <w:pStyle w:val="Title"/>
        <w:rPr>
          <w:rFonts w:ascii="Calibri" w:hAnsi="Calibri"/>
          <w:color w:val="0070C0"/>
        </w:rPr>
      </w:pPr>
      <w:r>
        <w:rPr>
          <w:rFonts w:ascii="Calibri" w:hAnsi="Calibri"/>
          <w:color w:val="0070C0"/>
        </w:rPr>
        <w:t xml:space="preserve">Action Items from </w:t>
      </w:r>
      <w:r w:rsidR="00C07FC5">
        <w:rPr>
          <w:rFonts w:ascii="Calibri" w:hAnsi="Calibri"/>
          <w:color w:val="0070C0"/>
        </w:rPr>
        <w:t>ENG</w:t>
      </w:r>
      <w:r w:rsidR="009F350A">
        <w:rPr>
          <w:rFonts w:ascii="Calibri" w:hAnsi="Calibri"/>
          <w:color w:val="0070C0"/>
        </w:rPr>
        <w:t>9</w:t>
      </w:r>
    </w:p>
    <w:p w14:paraId="4C612FF4" w14:textId="237DA3B6" w:rsidR="009F350A" w:rsidRDefault="009F350A" w:rsidP="009F350A">
      <w:pPr>
        <w:pStyle w:val="Annex"/>
        <w:numPr>
          <w:ilvl w:val="0"/>
          <w:numId w:val="0"/>
        </w:numPr>
        <w:tabs>
          <w:tab w:val="clear" w:pos="1701"/>
        </w:tabs>
        <w:ind w:left="360" w:hanging="360"/>
      </w:pPr>
      <w:bookmarkStart w:id="0" w:name="_Toc226444176"/>
      <w:bookmarkStart w:id="1" w:name="_Toc323234519"/>
      <w:bookmarkStart w:id="2" w:name="_Toc436507997"/>
      <w:bookmarkStart w:id="3" w:name="_Toc445153994"/>
      <w:bookmarkStart w:id="4" w:name="_Ref445924487"/>
      <w:bookmarkStart w:id="5" w:name="_Ref446016911"/>
      <w:bookmarkStart w:id="6" w:name="_Ref447045422"/>
      <w:bookmarkStart w:id="7" w:name="_Ref448485617"/>
      <w:bookmarkStart w:id="8" w:name="_Toc7512915"/>
      <w:r w:rsidRPr="0002388C">
        <w:t>Action Items</w:t>
      </w:r>
      <w:bookmarkEnd w:id="0"/>
      <w:bookmarkEnd w:id="1"/>
      <w:bookmarkEnd w:id="2"/>
      <w:bookmarkEnd w:id="3"/>
      <w:bookmarkEnd w:id="4"/>
      <w:bookmarkEnd w:id="5"/>
      <w:bookmarkEnd w:id="6"/>
      <w:bookmarkEnd w:id="7"/>
      <w:bookmarkEnd w:id="8"/>
    </w:p>
    <w:p w14:paraId="005EB8F9" w14:textId="5BEE3DB8" w:rsidR="009F350A" w:rsidRPr="00191C7C" w:rsidRDefault="009F350A" w:rsidP="009F350A">
      <w:pPr>
        <w:rPr>
          <w:rFonts w:asciiTheme="minorHAnsi" w:hAnsiTheme="minorHAnsi" w:cstheme="minorHAnsi"/>
        </w:rPr>
      </w:pPr>
      <w:r w:rsidRPr="00191C7C">
        <w:rPr>
          <w:rFonts w:asciiTheme="minorHAnsi" w:hAnsiTheme="minorHAnsi" w:cstheme="minorHAnsi"/>
        </w:rPr>
        <w:t xml:space="preserve">The action items listed below are extracted from the report of </w:t>
      </w:r>
      <w:r>
        <w:rPr>
          <w:rFonts w:asciiTheme="minorHAnsi" w:hAnsiTheme="minorHAnsi" w:cstheme="minorHAnsi"/>
        </w:rPr>
        <w:t>ENG9</w:t>
      </w:r>
      <w:r w:rsidRPr="00191C7C">
        <w:rPr>
          <w:rFonts w:asciiTheme="minorHAnsi" w:hAnsiTheme="minorHAnsi" w:cstheme="minorHAnsi"/>
        </w:rPr>
        <w:t xml:space="preserve">. The action includes the relevant page number of the </w:t>
      </w:r>
      <w:r>
        <w:rPr>
          <w:rFonts w:asciiTheme="minorHAnsi" w:hAnsiTheme="minorHAnsi" w:cstheme="minorHAnsi"/>
        </w:rPr>
        <w:t>ENG9</w:t>
      </w:r>
      <w:r w:rsidRPr="00191C7C">
        <w:rPr>
          <w:rFonts w:asciiTheme="minorHAnsi" w:hAnsiTheme="minorHAnsi" w:cstheme="minorHAnsi"/>
        </w:rPr>
        <w:t xml:space="preserve"> report should further information be required.</w:t>
      </w:r>
    </w:p>
    <w:p w14:paraId="25FE5336" w14:textId="77777777" w:rsidR="009F350A" w:rsidRPr="009F350A" w:rsidRDefault="009F350A" w:rsidP="009F350A"/>
    <w:p w14:paraId="47797E14" w14:textId="77777777" w:rsidR="009F350A" w:rsidRPr="00383D65" w:rsidRDefault="009F350A" w:rsidP="009F350A">
      <w:pPr>
        <w:pStyle w:val="ActionItem"/>
      </w:pPr>
      <w:r w:rsidRPr="00383D65">
        <w:t>Action Items for Secretariat</w:t>
      </w:r>
    </w:p>
    <w:p w14:paraId="1AE6A853"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r w:rsidRPr="001F55EC">
        <w:rPr>
          <w:rFonts w:asciiTheme="minorHAnsi" w:eastAsia="MS Mincho" w:hAnsiTheme="minorHAnsi" w:cstheme="minorHAnsi"/>
          <w:lang w:val="en-IE" w:eastAsia="ja-JP"/>
        </w:rPr>
        <w:fldChar w:fldCharType="begin"/>
      </w:r>
      <w:r w:rsidRPr="001F55EC">
        <w:rPr>
          <w:rFonts w:asciiTheme="minorHAnsi" w:hAnsiTheme="minorHAnsi" w:cstheme="minorHAnsi"/>
        </w:rPr>
        <w:instrText xml:space="preserve"> TOC \h \z \t "Action IALA" \c </w:instrText>
      </w:r>
      <w:r w:rsidRPr="001F55EC">
        <w:rPr>
          <w:rFonts w:asciiTheme="minorHAnsi" w:eastAsia="MS Mincho" w:hAnsiTheme="minorHAnsi" w:cstheme="minorHAnsi"/>
          <w:lang w:val="en-IE" w:eastAsia="ja-JP"/>
        </w:rPr>
        <w:fldChar w:fldCharType="separate"/>
      </w:r>
      <w:hyperlink w:anchor="_Toc8913578"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to collate the Committees comments on the IALA Position Paper on the Development of Marine Aids to Navigation Services and submit them to PAP38.</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_Toc8913578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8</w:t>
        </w:r>
        <w:r w:rsidRPr="00A07634">
          <w:rPr>
            <w:rFonts w:asciiTheme="minorHAnsi" w:hAnsiTheme="minorHAnsi" w:cstheme="minorHAnsi"/>
            <w:noProof/>
            <w:webHidden/>
          </w:rPr>
          <w:fldChar w:fldCharType="end"/>
        </w:r>
      </w:hyperlink>
    </w:p>
    <w:p w14:paraId="1DD43093"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79"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the ENG Committee Workplan for 2018-2022, ENG9-12.23, and the Task Register, ENG9-12.24,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_Toc8913579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10</w:t>
        </w:r>
        <w:r w:rsidRPr="00A07634">
          <w:rPr>
            <w:rFonts w:asciiTheme="minorHAnsi" w:hAnsiTheme="minorHAnsi" w:cstheme="minorHAnsi"/>
            <w:noProof/>
            <w:webHidden/>
          </w:rPr>
          <w:fldChar w:fldCharType="end"/>
        </w:r>
      </w:hyperlink>
    </w:p>
    <w:p w14:paraId="7058489F"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80"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update section 6.1.8 on the Position on the development of AtoN services and send to PAP for consideration.</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_Toc8913580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11</w:t>
        </w:r>
        <w:r w:rsidRPr="00A07634">
          <w:rPr>
            <w:rFonts w:asciiTheme="minorHAnsi" w:hAnsiTheme="minorHAnsi" w:cstheme="minorHAnsi"/>
            <w:noProof/>
            <w:webHidden/>
          </w:rPr>
          <w:fldChar w:fldCharType="end"/>
        </w:r>
      </w:hyperlink>
    </w:p>
    <w:p w14:paraId="05E6F812"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81"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working paper on the revisions to Recommendation E-111 Port Traffic Signals ENG8-12.17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_Toc8913581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11</w:t>
        </w:r>
        <w:r w:rsidRPr="00A07634">
          <w:rPr>
            <w:rFonts w:asciiTheme="minorHAnsi" w:hAnsiTheme="minorHAnsi" w:cstheme="minorHAnsi"/>
            <w:noProof/>
            <w:webHidden/>
          </w:rPr>
          <w:fldChar w:fldCharType="end"/>
        </w:r>
      </w:hyperlink>
    </w:p>
    <w:p w14:paraId="08C78B35"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82"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draft Guideline 1145 on application of retroreflecting material on Marine Aids to Navigation ENG9-12.6 to Council for approval.</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_Toc8913582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12</w:t>
        </w:r>
        <w:r w:rsidRPr="00A07634">
          <w:rPr>
            <w:rFonts w:asciiTheme="minorHAnsi" w:hAnsiTheme="minorHAnsi" w:cstheme="minorHAnsi"/>
            <w:noProof/>
            <w:webHidden/>
          </w:rPr>
          <w:fldChar w:fldCharType="end"/>
        </w:r>
      </w:hyperlink>
    </w:p>
    <w:p w14:paraId="6A341A5D"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83"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are requested to submit the IALALITE- IALABATT workshop proposal (ENG9-12.8) to the Council for approval.</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_Toc8913583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13</w:t>
        </w:r>
        <w:r w:rsidRPr="00A07634">
          <w:rPr>
            <w:rFonts w:asciiTheme="minorHAnsi" w:hAnsiTheme="minorHAnsi" w:cstheme="minorHAnsi"/>
            <w:noProof/>
            <w:webHidden/>
          </w:rPr>
          <w:fldChar w:fldCharType="end"/>
        </w:r>
      </w:hyperlink>
    </w:p>
    <w:p w14:paraId="6BE43EC5"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84"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the liaison note (ENG9-12.10.5) and the draft Guideline on Simulation Technology to the ARM Committee for review and further development.</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_Toc8913584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13</w:t>
        </w:r>
        <w:r w:rsidRPr="00A07634">
          <w:rPr>
            <w:rFonts w:asciiTheme="minorHAnsi" w:hAnsiTheme="minorHAnsi" w:cstheme="minorHAnsi"/>
            <w:noProof/>
            <w:webHidden/>
          </w:rPr>
          <w:fldChar w:fldCharType="end"/>
        </w:r>
      </w:hyperlink>
    </w:p>
    <w:p w14:paraId="2E48F55E"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85"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the liaison note (ENG9-12.9) and draft guidance on 3</w:t>
        </w:r>
        <w:r w:rsidRPr="00A07634">
          <w:rPr>
            <w:rStyle w:val="Hyperlink"/>
            <w:rFonts w:asciiTheme="minorHAnsi" w:hAnsiTheme="minorHAnsi" w:cstheme="minorHAnsi"/>
            <w:noProof/>
            <w:vertAlign w:val="superscript"/>
          </w:rPr>
          <w:t>rd</w:t>
        </w:r>
        <w:r w:rsidRPr="00A07634">
          <w:rPr>
            <w:rStyle w:val="Hyperlink"/>
            <w:rFonts w:asciiTheme="minorHAnsi" w:hAnsiTheme="minorHAnsi" w:cstheme="minorHAnsi"/>
            <w:noProof/>
          </w:rPr>
          <w:t xml:space="preserve"> party AtoN provider quality control (ENG9-12.9.1).</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_Toc8913585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14</w:t>
        </w:r>
        <w:r w:rsidRPr="00A07634">
          <w:rPr>
            <w:rFonts w:asciiTheme="minorHAnsi" w:hAnsiTheme="minorHAnsi" w:cstheme="minorHAnsi"/>
            <w:noProof/>
            <w:webHidden/>
          </w:rPr>
          <w:fldChar w:fldCharType="end"/>
        </w:r>
      </w:hyperlink>
    </w:p>
    <w:p w14:paraId="3FF9DCE8"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86"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the working paper ENG9-12.9.1 on draft guidance on 3</w:t>
        </w:r>
        <w:r w:rsidRPr="00A07634">
          <w:rPr>
            <w:rStyle w:val="Hyperlink"/>
            <w:rFonts w:asciiTheme="minorHAnsi" w:hAnsiTheme="minorHAnsi" w:cstheme="minorHAnsi"/>
            <w:noProof/>
            <w:vertAlign w:val="superscript"/>
          </w:rPr>
          <w:t>rd</w:t>
        </w:r>
        <w:r w:rsidRPr="00A07634">
          <w:rPr>
            <w:rStyle w:val="Hyperlink"/>
            <w:rFonts w:asciiTheme="minorHAnsi" w:hAnsiTheme="minorHAnsi" w:cstheme="minorHAnsi"/>
            <w:noProof/>
          </w:rPr>
          <w:t xml:space="preserve"> party AtoN provider quality control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_Toc8913586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14</w:t>
        </w:r>
        <w:r w:rsidRPr="00A07634">
          <w:rPr>
            <w:rFonts w:asciiTheme="minorHAnsi" w:hAnsiTheme="minorHAnsi" w:cstheme="minorHAnsi"/>
            <w:noProof/>
            <w:webHidden/>
          </w:rPr>
          <w:fldChar w:fldCharType="end"/>
        </w:r>
      </w:hyperlink>
    </w:p>
    <w:p w14:paraId="6F9C8E3D"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87"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the draft Guideline on the Maintenance of AtoN Structures (ENG9-12.13) to ENG10 as a working paper for further work.</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_Toc8913587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14</w:t>
        </w:r>
        <w:r w:rsidRPr="00A07634">
          <w:rPr>
            <w:rFonts w:asciiTheme="minorHAnsi" w:hAnsiTheme="minorHAnsi" w:cstheme="minorHAnsi"/>
            <w:noProof/>
            <w:webHidden/>
          </w:rPr>
          <w:fldChar w:fldCharType="end"/>
        </w:r>
      </w:hyperlink>
    </w:p>
    <w:p w14:paraId="6409B1D2"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88"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working paper draft Guideline on Tidal Flow systems ENG9-12.16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_Toc8913588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14</w:t>
        </w:r>
        <w:r w:rsidRPr="00A07634">
          <w:rPr>
            <w:rFonts w:asciiTheme="minorHAnsi" w:hAnsiTheme="minorHAnsi" w:cstheme="minorHAnsi"/>
            <w:noProof/>
            <w:webHidden/>
          </w:rPr>
          <w:fldChar w:fldCharType="end"/>
        </w:r>
      </w:hyperlink>
    </w:p>
    <w:p w14:paraId="62F7A246"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89"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the working paper </w:t>
        </w:r>
        <w:r w:rsidRPr="00A07634">
          <w:rPr>
            <w:rStyle w:val="Hyperlink"/>
            <w:rFonts w:asciiTheme="minorHAnsi" w:hAnsiTheme="minorHAnsi" w:cstheme="minorHAnsi"/>
            <w:noProof/>
            <w:lang w:eastAsia="de-DE"/>
          </w:rPr>
          <w:t xml:space="preserve">draft Recommendation on the Responsible Design and Maintenance of AtoN  </w:t>
        </w:r>
        <w:r w:rsidRPr="00A07634">
          <w:rPr>
            <w:rStyle w:val="Hyperlink"/>
            <w:rFonts w:asciiTheme="minorHAnsi" w:hAnsiTheme="minorHAnsi" w:cstheme="minorHAnsi"/>
            <w:noProof/>
          </w:rPr>
          <w:t>ENG9-12.22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_Toc8913589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14</w:t>
        </w:r>
        <w:r w:rsidRPr="00A07634">
          <w:rPr>
            <w:rFonts w:asciiTheme="minorHAnsi" w:hAnsiTheme="minorHAnsi" w:cstheme="minorHAnsi"/>
            <w:noProof/>
            <w:webHidden/>
          </w:rPr>
          <w:fldChar w:fldCharType="end"/>
        </w:r>
      </w:hyperlink>
    </w:p>
    <w:p w14:paraId="5119413A"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90"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form a cross-committee Steering Group for the joint workshop on Cyber Security.</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_Toc8913590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14</w:t>
        </w:r>
        <w:r w:rsidRPr="00A07634">
          <w:rPr>
            <w:rFonts w:asciiTheme="minorHAnsi" w:hAnsiTheme="minorHAnsi" w:cstheme="minorHAnsi"/>
            <w:noProof/>
            <w:webHidden/>
          </w:rPr>
          <w:fldChar w:fldCharType="end"/>
        </w:r>
      </w:hyperlink>
    </w:p>
    <w:p w14:paraId="50E83A31"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91"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working paper</w:t>
        </w:r>
        <w:r w:rsidRPr="00A07634">
          <w:rPr>
            <w:rStyle w:val="Hyperlink"/>
            <w:rFonts w:asciiTheme="minorHAnsi" w:hAnsiTheme="minorHAnsi" w:cstheme="minorHAnsi"/>
            <w:b/>
            <w:noProof/>
            <w:lang w:eastAsia="de-DE"/>
          </w:rPr>
          <w:t xml:space="preserve"> </w:t>
        </w:r>
        <w:r w:rsidRPr="00A07634">
          <w:rPr>
            <w:rStyle w:val="Hyperlink"/>
            <w:rFonts w:asciiTheme="minorHAnsi" w:hAnsiTheme="minorHAnsi" w:cstheme="minorHAnsi"/>
            <w:noProof/>
          </w:rPr>
          <w:t>ENG9-12.18 to ENG10 Guidance on quantifying buoy characteristics to meet navigation and operational requirements and ways to verify them.</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_Toc8913591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15</w:t>
        </w:r>
        <w:r w:rsidRPr="00A07634">
          <w:rPr>
            <w:rFonts w:asciiTheme="minorHAnsi" w:hAnsiTheme="minorHAnsi" w:cstheme="minorHAnsi"/>
            <w:noProof/>
            <w:webHidden/>
          </w:rPr>
          <w:fldChar w:fldCharType="end"/>
        </w:r>
      </w:hyperlink>
    </w:p>
    <w:p w14:paraId="780D47C2"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92"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working paper ENG9-12.19 new Guideline on radar reflector (reflection) properties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_Toc8913592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15</w:t>
        </w:r>
        <w:r w:rsidRPr="00A07634">
          <w:rPr>
            <w:rFonts w:asciiTheme="minorHAnsi" w:hAnsiTheme="minorHAnsi" w:cstheme="minorHAnsi"/>
            <w:noProof/>
            <w:webHidden/>
          </w:rPr>
          <w:fldChar w:fldCharType="end"/>
        </w:r>
      </w:hyperlink>
    </w:p>
    <w:p w14:paraId="3086D523"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93"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working paper ENG9-12.20 on Guidance on modern equipment in traditional lighthouses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_Toc8913593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15</w:t>
        </w:r>
        <w:r w:rsidRPr="00A07634">
          <w:rPr>
            <w:rFonts w:asciiTheme="minorHAnsi" w:hAnsiTheme="minorHAnsi" w:cstheme="minorHAnsi"/>
            <w:noProof/>
            <w:webHidden/>
          </w:rPr>
          <w:fldChar w:fldCharType="end"/>
        </w:r>
      </w:hyperlink>
    </w:p>
    <w:p w14:paraId="3FAB7CB4"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94"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the draft Recommendation R1004 Environmental Management in the Provision of Marine Aids to Navigation to reference the UN Sustainable Development Goals (ENG9-12.11) to all Committees for further comment.</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_Toc8913594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15</w:t>
        </w:r>
        <w:r w:rsidRPr="00A07634">
          <w:rPr>
            <w:rFonts w:asciiTheme="minorHAnsi" w:hAnsiTheme="minorHAnsi" w:cstheme="minorHAnsi"/>
            <w:noProof/>
            <w:webHidden/>
          </w:rPr>
          <w:fldChar w:fldCharType="end"/>
        </w:r>
      </w:hyperlink>
    </w:p>
    <w:p w14:paraId="30DBC8D4"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95"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the proposed changes to IALA dictionary definitions (ENG9-12.15)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_Toc8913595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15</w:t>
        </w:r>
        <w:r w:rsidRPr="00A07634">
          <w:rPr>
            <w:rFonts w:asciiTheme="minorHAnsi" w:hAnsiTheme="minorHAnsi" w:cstheme="minorHAnsi"/>
            <w:noProof/>
            <w:webHidden/>
          </w:rPr>
          <w:fldChar w:fldCharType="end"/>
        </w:r>
      </w:hyperlink>
    </w:p>
    <w:p w14:paraId="7AB432C5"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96"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to forward the revised Guideline 1091 (ENG9-12.14) on bird deterrents and bird fouling solution to the Council for approval.</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_Toc8913596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16</w:t>
        </w:r>
        <w:r w:rsidRPr="00A07634">
          <w:rPr>
            <w:rFonts w:asciiTheme="minorHAnsi" w:hAnsiTheme="minorHAnsi" w:cstheme="minorHAnsi"/>
            <w:noProof/>
            <w:webHidden/>
          </w:rPr>
          <w:fldChar w:fldCharType="end"/>
        </w:r>
      </w:hyperlink>
    </w:p>
    <w:p w14:paraId="6E0CB3E3"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97"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w:t>
        </w:r>
        <w:r w:rsidRPr="00A07634">
          <w:rPr>
            <w:rStyle w:val="Hyperlink"/>
            <w:rFonts w:asciiTheme="minorHAnsi" w:eastAsia="Arial" w:hAnsiTheme="minorHAnsi" w:cstheme="minorHAnsi"/>
            <w:noProof/>
          </w:rPr>
          <w:t xml:space="preserve"> </w:t>
        </w:r>
        <w:r w:rsidRPr="00A07634">
          <w:rPr>
            <w:rStyle w:val="Hyperlink"/>
            <w:rFonts w:asciiTheme="minorHAnsi" w:hAnsiTheme="minorHAnsi" w:cstheme="minorHAnsi"/>
            <w:noProof/>
          </w:rPr>
          <w:t>forward ENG9-2.1.3, Liaison note on VDES R-Mode system requirements, and ENG9-10.10, VDES R-Mode Stakeholder Requirements, and ENG9-7.1, Baseline and Priority report to the IALA R-Mode Workshop.</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_Toc8913597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17</w:t>
        </w:r>
        <w:r w:rsidRPr="00A07634">
          <w:rPr>
            <w:rFonts w:asciiTheme="minorHAnsi" w:hAnsiTheme="minorHAnsi" w:cstheme="minorHAnsi"/>
            <w:noProof/>
            <w:webHidden/>
          </w:rPr>
          <w:fldChar w:fldCharType="end"/>
        </w:r>
      </w:hyperlink>
    </w:p>
    <w:p w14:paraId="785E0346"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98"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send the liaison note, ENG9-12.5 and the draft input paper to IMO/ITU EG 15, ENG9-12.5.1 to ENAV 23 for finalizing the draft input and submit it to IMO subject to the Council approval.</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_Toc8913598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17</w:t>
        </w:r>
        <w:r w:rsidRPr="00A07634">
          <w:rPr>
            <w:rFonts w:asciiTheme="minorHAnsi" w:hAnsiTheme="minorHAnsi" w:cstheme="minorHAnsi"/>
            <w:noProof/>
            <w:webHidden/>
          </w:rPr>
          <w:fldChar w:fldCharType="end"/>
        </w:r>
      </w:hyperlink>
    </w:p>
    <w:p w14:paraId="49B07F5A"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599"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support the preparation of the workshop and is asked to circulate the workshop programme together with the workshop flyer to other IALA committees and to advertise the workshop on the IALA webpage.</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_Toc8913599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17</w:t>
        </w:r>
        <w:r w:rsidRPr="00A07634">
          <w:rPr>
            <w:rFonts w:asciiTheme="minorHAnsi" w:hAnsiTheme="minorHAnsi" w:cstheme="minorHAnsi"/>
            <w:noProof/>
            <w:webHidden/>
          </w:rPr>
          <w:fldChar w:fldCharType="end"/>
        </w:r>
      </w:hyperlink>
    </w:p>
    <w:p w14:paraId="13128154"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00"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w:t>
        </w:r>
        <w:r w:rsidRPr="00A07634">
          <w:rPr>
            <w:rStyle w:val="Hyperlink"/>
            <w:rFonts w:asciiTheme="minorHAnsi" w:eastAsia="Arial" w:hAnsiTheme="minorHAnsi" w:cstheme="minorHAnsi"/>
            <w:noProof/>
          </w:rPr>
          <w:t xml:space="preserve"> </w:t>
        </w:r>
        <w:r w:rsidRPr="00A07634">
          <w:rPr>
            <w:rStyle w:val="Hyperlink"/>
            <w:rFonts w:asciiTheme="minorHAnsi" w:hAnsiTheme="minorHAnsi" w:cstheme="minorHAnsi"/>
            <w:noProof/>
          </w:rPr>
          <w:t>forward ENG9-12.4, Liaison note to CIRM – regarding racons in busy harbours to the Council for approval.</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_Toc8913600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18</w:t>
        </w:r>
        <w:r w:rsidRPr="00A07634">
          <w:rPr>
            <w:rFonts w:asciiTheme="minorHAnsi" w:hAnsiTheme="minorHAnsi" w:cstheme="minorHAnsi"/>
            <w:noProof/>
            <w:webHidden/>
          </w:rPr>
          <w:fldChar w:fldCharType="end"/>
        </w:r>
      </w:hyperlink>
    </w:p>
    <w:p w14:paraId="47F840FE"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01"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w:t>
        </w:r>
        <w:r w:rsidRPr="00A07634">
          <w:rPr>
            <w:rStyle w:val="Hyperlink"/>
            <w:rFonts w:asciiTheme="minorHAnsi" w:eastAsia="Arial" w:hAnsiTheme="minorHAnsi" w:cstheme="minorHAnsi"/>
            <w:noProof/>
          </w:rPr>
          <w:t xml:space="preserve"> forward working paper ENG9.12.21 as an input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_Toc8913601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18</w:t>
        </w:r>
        <w:r w:rsidRPr="00A07634">
          <w:rPr>
            <w:rFonts w:asciiTheme="minorHAnsi" w:hAnsiTheme="minorHAnsi" w:cstheme="minorHAnsi"/>
            <w:noProof/>
            <w:webHidden/>
          </w:rPr>
          <w:fldChar w:fldCharType="end"/>
        </w:r>
      </w:hyperlink>
    </w:p>
    <w:p w14:paraId="19E22312"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02"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w:t>
        </w:r>
        <w:r w:rsidRPr="00A07634">
          <w:rPr>
            <w:rStyle w:val="Hyperlink"/>
            <w:rFonts w:asciiTheme="minorHAnsi" w:eastAsia="Arial" w:hAnsiTheme="minorHAnsi" w:cstheme="minorHAnsi"/>
            <w:noProof/>
          </w:rPr>
          <w:t xml:space="preserve"> </w:t>
        </w:r>
        <w:r w:rsidRPr="00A07634">
          <w:rPr>
            <w:rStyle w:val="Hyperlink"/>
            <w:rFonts w:asciiTheme="minorHAnsi" w:hAnsiTheme="minorHAnsi" w:cstheme="minorHAnsi"/>
            <w:noProof/>
          </w:rPr>
          <w:t>forward working paper, ENG9-12.23 (ENG9-10.1), Draft IALA Recommendation Rxxxx on GNSS Augmentation Service Provision,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_Toc8913602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18</w:t>
        </w:r>
        <w:r w:rsidRPr="00A07634">
          <w:rPr>
            <w:rFonts w:asciiTheme="minorHAnsi" w:hAnsiTheme="minorHAnsi" w:cstheme="minorHAnsi"/>
            <w:noProof/>
            <w:webHidden/>
          </w:rPr>
          <w:fldChar w:fldCharType="end"/>
        </w:r>
      </w:hyperlink>
    </w:p>
    <w:p w14:paraId="1368385E"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03"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w:t>
        </w:r>
        <w:r w:rsidRPr="00A07634">
          <w:rPr>
            <w:rStyle w:val="Hyperlink"/>
            <w:rFonts w:asciiTheme="minorHAnsi" w:eastAsia="Arial" w:hAnsiTheme="minorHAnsi" w:cstheme="minorHAnsi"/>
            <w:noProof/>
          </w:rPr>
          <w:t xml:space="preserve"> note the changes for chapter 8 for the regular update procedure of this document.</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_Toc8913603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19</w:t>
        </w:r>
        <w:r w:rsidRPr="00A07634">
          <w:rPr>
            <w:rFonts w:asciiTheme="minorHAnsi" w:hAnsiTheme="minorHAnsi" w:cstheme="minorHAnsi"/>
            <w:noProof/>
            <w:webHidden/>
          </w:rPr>
          <w:fldChar w:fldCharType="end"/>
        </w:r>
      </w:hyperlink>
    </w:p>
    <w:p w14:paraId="204724EC"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04"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to publish the Cordouan Lighthouse article in the bulletin.</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_Toc8913604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20</w:t>
        </w:r>
        <w:r w:rsidRPr="00A07634">
          <w:rPr>
            <w:rFonts w:asciiTheme="minorHAnsi" w:hAnsiTheme="minorHAnsi" w:cstheme="minorHAnsi"/>
            <w:noProof/>
            <w:webHidden/>
          </w:rPr>
          <w:fldChar w:fldCharType="end"/>
        </w:r>
      </w:hyperlink>
    </w:p>
    <w:p w14:paraId="6460431B"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05"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advertise the flyer for the Heritage seminar on the IALA website.</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_Toc8913605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20</w:t>
        </w:r>
        <w:r w:rsidRPr="00A07634">
          <w:rPr>
            <w:rFonts w:asciiTheme="minorHAnsi" w:hAnsiTheme="minorHAnsi" w:cstheme="minorHAnsi"/>
            <w:noProof/>
            <w:webHidden/>
          </w:rPr>
          <w:fldChar w:fldCharType="end"/>
        </w:r>
      </w:hyperlink>
    </w:p>
    <w:p w14:paraId="5BFB46B0"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06"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host the next Heritage Seminar steering group by GoToMeeting.</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_Toc8913606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20</w:t>
        </w:r>
        <w:r w:rsidRPr="00A07634">
          <w:rPr>
            <w:rFonts w:asciiTheme="minorHAnsi" w:hAnsiTheme="minorHAnsi" w:cstheme="minorHAnsi"/>
            <w:noProof/>
            <w:webHidden/>
          </w:rPr>
          <w:fldChar w:fldCharType="end"/>
        </w:r>
      </w:hyperlink>
    </w:p>
    <w:p w14:paraId="51D3ACA5"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07"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are requested to upload the Terms of Reference document (ENG9-12.1) to the Committee website and forward it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_Toc8913607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21</w:t>
        </w:r>
        <w:r w:rsidRPr="00A07634">
          <w:rPr>
            <w:rFonts w:asciiTheme="minorHAnsi" w:hAnsiTheme="minorHAnsi" w:cstheme="minorHAnsi"/>
            <w:noProof/>
            <w:webHidden/>
          </w:rPr>
          <w:fldChar w:fldCharType="end"/>
        </w:r>
      </w:hyperlink>
    </w:p>
    <w:p w14:paraId="4093268F" w14:textId="77777777" w:rsidR="009F350A" w:rsidRDefault="009F350A" w:rsidP="009F350A">
      <w:pPr>
        <w:pStyle w:val="TableofFigures"/>
        <w:numPr>
          <w:ilvl w:val="0"/>
          <w:numId w:val="48"/>
        </w:numPr>
        <w:tabs>
          <w:tab w:val="clear" w:pos="1418"/>
        </w:tabs>
        <w:ind w:right="284"/>
        <w:rPr>
          <w:rFonts w:asciiTheme="minorHAnsi" w:eastAsiaTheme="minorEastAsia" w:hAnsiTheme="minorHAnsi" w:cstheme="minorBidi"/>
          <w:noProof/>
          <w:lang w:val="en-US" w:eastAsia="ko-KR"/>
        </w:rPr>
      </w:pPr>
      <w:hyperlink w:anchor="_Toc8913608"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IALA Secretariat</w:t>
        </w:r>
        <w:r w:rsidRPr="00A07634">
          <w:rPr>
            <w:rStyle w:val="Hyperlink"/>
            <w:rFonts w:asciiTheme="minorHAnsi" w:hAnsiTheme="minorHAnsi" w:cstheme="minorHAnsi"/>
            <w:noProof/>
          </w:rPr>
          <w:t xml:space="preserve"> is requested to forward the summary of the ENG9 Committee report (ENG9-14.1) to Council to note.</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_Toc8913608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21</w:t>
        </w:r>
        <w:r w:rsidRPr="00A07634">
          <w:rPr>
            <w:rFonts w:asciiTheme="minorHAnsi" w:hAnsiTheme="minorHAnsi" w:cstheme="minorHAnsi"/>
            <w:noProof/>
            <w:webHidden/>
          </w:rPr>
          <w:fldChar w:fldCharType="end"/>
        </w:r>
      </w:hyperlink>
    </w:p>
    <w:p w14:paraId="683B1603" w14:textId="774B3C7E" w:rsidR="009F350A" w:rsidRDefault="009F350A" w:rsidP="009F350A">
      <w:pPr>
        <w:pStyle w:val="ActionItem"/>
        <w:rPr>
          <w:rFonts w:asciiTheme="minorHAnsi" w:hAnsiTheme="minorHAnsi" w:cstheme="minorHAnsi"/>
        </w:rPr>
      </w:pPr>
      <w:r w:rsidRPr="001F55EC">
        <w:rPr>
          <w:rFonts w:asciiTheme="minorHAnsi" w:hAnsiTheme="minorHAnsi" w:cstheme="minorHAnsi"/>
        </w:rPr>
        <w:fldChar w:fldCharType="end"/>
      </w:r>
    </w:p>
    <w:p w14:paraId="1C5CAD27" w14:textId="2A6B82EB" w:rsidR="00244695" w:rsidRDefault="00244695" w:rsidP="00244695">
      <w:pPr>
        <w:rPr>
          <w:lang w:val="en-US"/>
        </w:rPr>
      </w:pPr>
    </w:p>
    <w:p w14:paraId="798A2B5D" w14:textId="44AE7F41" w:rsidR="00244695" w:rsidRDefault="00244695" w:rsidP="00244695">
      <w:pPr>
        <w:rPr>
          <w:lang w:val="en-US"/>
        </w:rPr>
      </w:pPr>
    </w:p>
    <w:p w14:paraId="7554ACD0" w14:textId="77777777" w:rsidR="00244695" w:rsidRPr="00244695" w:rsidRDefault="00244695" w:rsidP="00244695">
      <w:pPr>
        <w:rPr>
          <w:lang w:val="en-US"/>
        </w:rPr>
      </w:pPr>
      <w:bookmarkStart w:id="9" w:name="_GoBack"/>
      <w:bookmarkEnd w:id="9"/>
    </w:p>
    <w:p w14:paraId="3DC857AB" w14:textId="77777777" w:rsidR="009F350A" w:rsidRPr="00CF6C26" w:rsidRDefault="009F350A" w:rsidP="009F350A">
      <w:pPr>
        <w:pStyle w:val="ActionItem"/>
      </w:pPr>
      <w:r w:rsidRPr="00CF6C26">
        <w:lastRenderedPageBreak/>
        <w:t>Action Items for Participants</w:t>
      </w:r>
    </w:p>
    <w:p w14:paraId="49D80826"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r w:rsidRPr="00A07634">
        <w:rPr>
          <w:rFonts w:asciiTheme="minorHAnsi" w:eastAsia="MS Mincho" w:hAnsiTheme="minorHAnsi" w:cstheme="minorHAnsi"/>
          <w:lang w:eastAsia="ja-JP"/>
        </w:rPr>
        <w:fldChar w:fldCharType="begin"/>
      </w:r>
      <w:r w:rsidRPr="00A07634">
        <w:rPr>
          <w:rFonts w:asciiTheme="minorHAnsi" w:hAnsiTheme="minorHAnsi" w:cstheme="minorHAnsi"/>
        </w:rPr>
        <w:instrText xml:space="preserve"> TOC \h \z \t "Action Member" \c </w:instrText>
      </w:r>
      <w:r w:rsidRPr="00A07634">
        <w:rPr>
          <w:rFonts w:asciiTheme="minorHAnsi" w:eastAsia="MS Mincho" w:hAnsiTheme="minorHAnsi" w:cstheme="minorHAnsi"/>
          <w:lang w:eastAsia="ja-JP"/>
        </w:rPr>
        <w:fldChar w:fldCharType="separate"/>
      </w:r>
      <w:hyperlink w:anchor="_Toc8913609" w:history="1">
        <w:r w:rsidRPr="00A07634">
          <w:rPr>
            <w:rStyle w:val="Hyperlink"/>
            <w:rFonts w:asciiTheme="minorHAnsi" w:hAnsiTheme="minorHAnsi" w:cstheme="minorHAnsi"/>
            <w:noProof/>
          </w:rPr>
          <w:t>The</w:t>
        </w:r>
        <w:r w:rsidRPr="00A07634">
          <w:rPr>
            <w:rStyle w:val="Hyperlink"/>
            <w:rFonts w:asciiTheme="minorHAnsi" w:hAnsiTheme="minorHAnsi" w:cstheme="minorHAnsi"/>
            <w:b/>
            <w:noProof/>
          </w:rPr>
          <w:t xml:space="preserve"> Committee Members</w:t>
        </w:r>
        <w:r w:rsidRPr="00A07634">
          <w:rPr>
            <w:rStyle w:val="Hyperlink"/>
            <w:rFonts w:asciiTheme="minorHAnsi" w:hAnsiTheme="minorHAnsi" w:cstheme="minorHAnsi"/>
            <w:noProof/>
          </w:rPr>
          <w:t xml:space="preserve"> are requested to ensure that definitions in IALA documents are consistent with the Dictionary.</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_Toc8913609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9</w:t>
        </w:r>
        <w:r w:rsidRPr="00A07634">
          <w:rPr>
            <w:rFonts w:asciiTheme="minorHAnsi" w:hAnsiTheme="minorHAnsi" w:cstheme="minorHAnsi"/>
            <w:noProof/>
            <w:webHidden/>
          </w:rPr>
          <w:fldChar w:fldCharType="end"/>
        </w:r>
      </w:hyperlink>
    </w:p>
    <w:p w14:paraId="7FBD6926"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10" w:history="1">
        <w:r w:rsidRPr="00A07634">
          <w:rPr>
            <w:rStyle w:val="Hyperlink"/>
            <w:rFonts w:asciiTheme="minorHAnsi" w:hAnsiTheme="minorHAnsi" w:cstheme="minorHAnsi"/>
            <w:noProof/>
          </w:rPr>
          <w:t>The</w:t>
        </w:r>
        <w:r w:rsidRPr="00A07634">
          <w:rPr>
            <w:rStyle w:val="Hyperlink"/>
            <w:rFonts w:asciiTheme="minorHAnsi" w:hAnsiTheme="minorHAnsi" w:cstheme="minorHAnsi"/>
            <w:b/>
            <w:noProof/>
          </w:rPr>
          <w:t xml:space="preserve"> Committee Members</w:t>
        </w:r>
        <w:r w:rsidRPr="00A07634">
          <w:rPr>
            <w:rStyle w:val="Hyperlink"/>
            <w:rFonts w:asciiTheme="minorHAnsi" w:hAnsiTheme="minorHAnsi" w:cstheme="minorHAnsi"/>
            <w:noProof/>
          </w:rPr>
          <w:t xml:space="preserve"> are invited to volunteer as Spanish / French translators for Dictionary terms.</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_Toc8913610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9</w:t>
        </w:r>
        <w:r w:rsidRPr="00A07634">
          <w:rPr>
            <w:rFonts w:asciiTheme="minorHAnsi" w:hAnsiTheme="minorHAnsi" w:cstheme="minorHAnsi"/>
            <w:noProof/>
            <w:webHidden/>
          </w:rPr>
          <w:fldChar w:fldCharType="end"/>
        </w:r>
      </w:hyperlink>
    </w:p>
    <w:p w14:paraId="2077E4B9"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11" w:history="1">
        <w:r w:rsidRPr="00A07634">
          <w:rPr>
            <w:rStyle w:val="Hyperlink"/>
            <w:rFonts w:asciiTheme="minorHAnsi" w:hAnsiTheme="minorHAnsi" w:cstheme="minorHAnsi"/>
            <w:noProof/>
          </w:rPr>
          <w:t>The</w:t>
        </w:r>
        <w:r w:rsidRPr="00A07634">
          <w:rPr>
            <w:rStyle w:val="Hyperlink"/>
            <w:rFonts w:asciiTheme="minorHAnsi" w:hAnsiTheme="minorHAnsi" w:cstheme="minorHAnsi"/>
            <w:b/>
            <w:noProof/>
          </w:rPr>
          <w:t xml:space="preserve"> Committee Members</w:t>
        </w:r>
        <w:r w:rsidRPr="00A07634">
          <w:rPr>
            <w:rStyle w:val="Hyperlink"/>
            <w:rFonts w:asciiTheme="minorHAnsi" w:hAnsiTheme="minorHAnsi" w:cstheme="minorHAnsi"/>
            <w:noProof/>
          </w:rPr>
          <w:t xml:space="preserve"> are requested to submit articles for the IALA Bulletin to Marie-Helene Grillet and for the e-Bulletin to Audrey Guinault.</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_Toc8913611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9</w:t>
        </w:r>
        <w:r w:rsidRPr="00A07634">
          <w:rPr>
            <w:rFonts w:asciiTheme="minorHAnsi" w:hAnsiTheme="minorHAnsi" w:cstheme="minorHAnsi"/>
            <w:noProof/>
            <w:webHidden/>
          </w:rPr>
          <w:fldChar w:fldCharType="end"/>
        </w:r>
      </w:hyperlink>
    </w:p>
    <w:p w14:paraId="328E41E2"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12" w:history="1">
        <w:r w:rsidRPr="00A07634">
          <w:rPr>
            <w:rStyle w:val="Hyperlink"/>
            <w:rFonts w:asciiTheme="minorHAnsi" w:hAnsiTheme="minorHAnsi" w:cstheme="minorHAnsi"/>
            <w:b/>
            <w:noProof/>
          </w:rPr>
          <w:t>Jonas Lindberg and Frank Hermann</w:t>
        </w:r>
        <w:r w:rsidRPr="00A07634">
          <w:rPr>
            <w:rStyle w:val="Hyperlink"/>
            <w:rFonts w:asciiTheme="minorHAnsi" w:hAnsiTheme="minorHAnsi" w:cstheme="minorHAnsi"/>
            <w:noProof/>
          </w:rPr>
          <w:t xml:space="preserve"> are requested to work on the partially combined Guidelines on LED technologies and their use in signal lights and submit an input paper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_Toc8913612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12</w:t>
        </w:r>
        <w:r w:rsidRPr="00A07634">
          <w:rPr>
            <w:rFonts w:asciiTheme="minorHAnsi" w:hAnsiTheme="minorHAnsi" w:cstheme="minorHAnsi"/>
            <w:noProof/>
            <w:webHidden/>
          </w:rPr>
          <w:fldChar w:fldCharType="end"/>
        </w:r>
      </w:hyperlink>
    </w:p>
    <w:p w14:paraId="1682492E"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13" w:history="1">
        <w:r w:rsidRPr="00A07634">
          <w:rPr>
            <w:rStyle w:val="Hyperlink"/>
            <w:rFonts w:asciiTheme="minorHAnsi" w:hAnsiTheme="minorHAnsi" w:cstheme="minorHAnsi"/>
            <w:noProof/>
          </w:rPr>
          <w:t>That</w:t>
        </w:r>
        <w:r w:rsidRPr="00A07634">
          <w:rPr>
            <w:rStyle w:val="Hyperlink"/>
            <w:rFonts w:asciiTheme="minorHAnsi" w:hAnsiTheme="minorHAnsi" w:cstheme="minorHAnsi"/>
            <w:b/>
            <w:noProof/>
          </w:rPr>
          <w:t xml:space="preserve"> Alwyn Williams and Peter Dobson</w:t>
        </w:r>
        <w:r w:rsidRPr="00A07634">
          <w:rPr>
            <w:rStyle w:val="Hyperlink"/>
            <w:rFonts w:asciiTheme="minorHAnsi" w:hAnsiTheme="minorHAnsi" w:cstheme="minorHAnsi"/>
            <w:noProof/>
          </w:rPr>
          <w:t xml:space="preserve"> are requested to provide an input paper to ENG10 on monitoring of function and degradation of AtoN light sources if sufficient data is collected.</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_Toc8913613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12</w:t>
        </w:r>
        <w:r w:rsidRPr="00A07634">
          <w:rPr>
            <w:rFonts w:asciiTheme="minorHAnsi" w:hAnsiTheme="minorHAnsi" w:cstheme="minorHAnsi"/>
            <w:noProof/>
            <w:webHidden/>
          </w:rPr>
          <w:fldChar w:fldCharType="end"/>
        </w:r>
      </w:hyperlink>
    </w:p>
    <w:p w14:paraId="1F3E2787"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14" w:history="1">
        <w:r w:rsidRPr="00A07634">
          <w:rPr>
            <w:rStyle w:val="Hyperlink"/>
            <w:rFonts w:asciiTheme="minorHAnsi" w:hAnsiTheme="minorHAnsi" w:cstheme="minorHAnsi"/>
            <w:noProof/>
          </w:rPr>
          <w:t>That</w:t>
        </w:r>
        <w:r w:rsidRPr="00A07634">
          <w:rPr>
            <w:rStyle w:val="Hyperlink"/>
            <w:rFonts w:asciiTheme="minorHAnsi" w:hAnsiTheme="minorHAnsi" w:cstheme="minorHAnsi"/>
            <w:b/>
            <w:noProof/>
          </w:rPr>
          <w:t xml:space="preserve"> Alwyn Williams and Link Powell</w:t>
        </w:r>
        <w:r w:rsidRPr="00A07634">
          <w:rPr>
            <w:rStyle w:val="Hyperlink"/>
            <w:rFonts w:asciiTheme="minorHAnsi" w:hAnsiTheme="minorHAnsi" w:cstheme="minorHAnsi"/>
            <w:noProof/>
          </w:rPr>
          <w:t xml:space="preserve"> are requested to provide an input paper to ENG10 on service condition factors.</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_Toc8913614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12</w:t>
        </w:r>
        <w:r w:rsidRPr="00A07634">
          <w:rPr>
            <w:rFonts w:asciiTheme="minorHAnsi" w:hAnsiTheme="minorHAnsi" w:cstheme="minorHAnsi"/>
            <w:noProof/>
            <w:webHidden/>
          </w:rPr>
          <w:fldChar w:fldCharType="end"/>
        </w:r>
      </w:hyperlink>
    </w:p>
    <w:p w14:paraId="2E7F3A44"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15" w:history="1">
        <w:r w:rsidRPr="00A07634">
          <w:rPr>
            <w:rStyle w:val="Hyperlink"/>
            <w:rFonts w:asciiTheme="minorHAnsi" w:hAnsiTheme="minorHAnsi" w:cstheme="minorHAnsi"/>
            <w:noProof/>
          </w:rPr>
          <w:t>The</w:t>
        </w:r>
        <w:r w:rsidRPr="00A07634">
          <w:rPr>
            <w:rStyle w:val="Hyperlink"/>
            <w:rFonts w:asciiTheme="minorHAnsi" w:hAnsiTheme="minorHAnsi" w:cstheme="minorHAnsi"/>
            <w:b/>
            <w:noProof/>
          </w:rPr>
          <w:t xml:space="preserve"> Working Group 1 participants</w:t>
        </w:r>
        <w:r w:rsidRPr="00A07634">
          <w:rPr>
            <w:rStyle w:val="Hyperlink"/>
            <w:rFonts w:asciiTheme="minorHAnsi" w:hAnsiTheme="minorHAnsi" w:cstheme="minorHAnsi"/>
            <w:noProof/>
          </w:rPr>
          <w:t xml:space="preserve"> are requested to submit input papers on </w:t>
        </w:r>
        <w:r w:rsidRPr="00A07634">
          <w:rPr>
            <w:rStyle w:val="Hyperlink"/>
            <w:rFonts w:asciiTheme="minorHAnsi" w:hAnsiTheme="minorHAnsi" w:cstheme="minorHAnsi"/>
            <w:noProof/>
            <w:lang w:eastAsia="de-DE"/>
          </w:rPr>
          <w:t>Colour fading of AtoN (plastic and painted) methods to measure and assess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_Toc8913615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13</w:t>
        </w:r>
        <w:r w:rsidRPr="00A07634">
          <w:rPr>
            <w:rFonts w:asciiTheme="minorHAnsi" w:hAnsiTheme="minorHAnsi" w:cstheme="minorHAnsi"/>
            <w:noProof/>
            <w:webHidden/>
          </w:rPr>
          <w:fldChar w:fldCharType="end"/>
        </w:r>
      </w:hyperlink>
    </w:p>
    <w:p w14:paraId="61EAFC79"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16" w:history="1">
        <w:r w:rsidRPr="00A07634">
          <w:rPr>
            <w:rStyle w:val="Hyperlink"/>
            <w:rFonts w:asciiTheme="minorHAnsi" w:hAnsiTheme="minorHAnsi" w:cstheme="minorHAnsi"/>
            <w:noProof/>
          </w:rPr>
          <w:t>That</w:t>
        </w:r>
        <w:r w:rsidRPr="00A07634">
          <w:rPr>
            <w:rStyle w:val="Hyperlink"/>
            <w:rFonts w:asciiTheme="minorHAnsi" w:hAnsiTheme="minorHAnsi" w:cstheme="minorHAnsi"/>
            <w:b/>
            <w:noProof/>
          </w:rPr>
          <w:t xml:space="preserve"> Alwyn Williams &amp; Malcolm Nicholson</w:t>
        </w:r>
        <w:r w:rsidRPr="00A07634">
          <w:rPr>
            <w:rStyle w:val="Hyperlink"/>
            <w:rFonts w:asciiTheme="minorHAnsi" w:hAnsiTheme="minorHAnsi" w:cstheme="minorHAnsi"/>
            <w:noProof/>
          </w:rPr>
          <w:t xml:space="preserve"> are requested to work intersessionally on the development of this guideline and submit an input paper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_Toc8913616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13</w:t>
        </w:r>
        <w:r w:rsidRPr="00A07634">
          <w:rPr>
            <w:rFonts w:asciiTheme="minorHAnsi" w:hAnsiTheme="minorHAnsi" w:cstheme="minorHAnsi"/>
            <w:noProof/>
            <w:webHidden/>
          </w:rPr>
          <w:fldChar w:fldCharType="end"/>
        </w:r>
      </w:hyperlink>
    </w:p>
    <w:p w14:paraId="0EE48986"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17" w:history="1">
        <w:r w:rsidRPr="00A07634">
          <w:rPr>
            <w:rStyle w:val="Hyperlink"/>
            <w:rFonts w:asciiTheme="minorHAnsi" w:hAnsiTheme="minorHAnsi" w:cstheme="minorHAnsi"/>
            <w:noProof/>
          </w:rPr>
          <w:t xml:space="preserve">That </w:t>
        </w:r>
        <w:r w:rsidRPr="00A07634">
          <w:rPr>
            <w:rStyle w:val="Hyperlink"/>
            <w:rFonts w:asciiTheme="minorHAnsi" w:hAnsiTheme="minorHAnsi" w:cstheme="minorHAnsi"/>
            <w:b/>
            <w:noProof/>
          </w:rPr>
          <w:t>Committee participants</w:t>
        </w:r>
        <w:r w:rsidRPr="00A07634">
          <w:rPr>
            <w:rStyle w:val="Hyperlink"/>
            <w:rFonts w:asciiTheme="minorHAnsi" w:hAnsiTheme="minorHAnsi" w:cstheme="minorHAnsi"/>
            <w:noProof/>
          </w:rPr>
          <w:t xml:space="preserve"> provide input to ENG10 on radar reflector (reflection) properties.</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_Toc8913617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15</w:t>
        </w:r>
        <w:r w:rsidRPr="00A07634">
          <w:rPr>
            <w:rFonts w:asciiTheme="minorHAnsi" w:hAnsiTheme="minorHAnsi" w:cstheme="minorHAnsi"/>
            <w:noProof/>
            <w:webHidden/>
          </w:rPr>
          <w:fldChar w:fldCharType="end"/>
        </w:r>
      </w:hyperlink>
    </w:p>
    <w:p w14:paraId="707C8BCE"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18" w:history="1">
        <w:r w:rsidRPr="00A07634">
          <w:rPr>
            <w:rStyle w:val="Hyperlink"/>
            <w:rFonts w:asciiTheme="minorHAnsi" w:hAnsiTheme="minorHAnsi" w:cstheme="minorHAnsi"/>
            <w:noProof/>
          </w:rPr>
          <w:t xml:space="preserve">The </w:t>
        </w:r>
        <w:r w:rsidRPr="00A07634">
          <w:rPr>
            <w:rStyle w:val="Hyperlink"/>
            <w:rFonts w:asciiTheme="minorHAnsi" w:hAnsiTheme="minorHAnsi" w:cstheme="minorHAnsi"/>
            <w:b/>
            <w:noProof/>
          </w:rPr>
          <w:t>KRISO</w:t>
        </w:r>
        <w:r w:rsidRPr="00A07634">
          <w:rPr>
            <w:rStyle w:val="Hyperlink"/>
            <w:rFonts w:asciiTheme="minorHAnsi" w:hAnsiTheme="minorHAnsi" w:cstheme="minorHAnsi"/>
            <w:noProof/>
          </w:rPr>
          <w:t xml:space="preserve"> is requested to</w:t>
        </w:r>
        <w:r w:rsidRPr="00A07634">
          <w:rPr>
            <w:rStyle w:val="Hyperlink"/>
            <w:rFonts w:asciiTheme="minorHAnsi" w:eastAsia="Arial" w:hAnsiTheme="minorHAnsi" w:cstheme="minorHAnsi"/>
            <w:noProof/>
          </w:rPr>
          <w:t xml:space="preserve"> </w:t>
        </w:r>
        <w:r w:rsidRPr="00A07634">
          <w:rPr>
            <w:rStyle w:val="Hyperlink"/>
            <w:rFonts w:asciiTheme="minorHAnsi" w:hAnsiTheme="minorHAnsi" w:cstheme="minorHAnsi"/>
            <w:noProof/>
          </w:rPr>
          <w:t>review and amend product specifications for ENG8-11.6.1 (S-246) and ENG8-11.6.2 (S-247) and provide appropriate input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_Toc8913618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17</w:t>
        </w:r>
        <w:r w:rsidRPr="00A07634">
          <w:rPr>
            <w:rFonts w:asciiTheme="minorHAnsi" w:hAnsiTheme="minorHAnsi" w:cstheme="minorHAnsi"/>
            <w:noProof/>
            <w:webHidden/>
          </w:rPr>
          <w:fldChar w:fldCharType="end"/>
        </w:r>
      </w:hyperlink>
    </w:p>
    <w:p w14:paraId="750C4B87"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19" w:history="1">
        <w:r w:rsidRPr="00A07634">
          <w:rPr>
            <w:rStyle w:val="Hyperlink"/>
            <w:rFonts w:asciiTheme="minorHAnsi" w:hAnsiTheme="minorHAnsi" w:cstheme="minorHAnsi"/>
            <w:b/>
            <w:noProof/>
          </w:rPr>
          <w:t>Mr. Jeffrey van Gils</w:t>
        </w:r>
        <w:r w:rsidRPr="00A07634">
          <w:rPr>
            <w:rStyle w:val="Hyperlink"/>
            <w:rFonts w:asciiTheme="minorHAnsi" w:hAnsiTheme="minorHAnsi" w:cstheme="minorHAnsi"/>
            <w:noProof/>
          </w:rPr>
          <w:t xml:space="preserve"> is requested to provide appropriate input regarding an introduction to the IALA world DGNSS list to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_Toc8913619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19</w:t>
        </w:r>
        <w:r w:rsidRPr="00A07634">
          <w:rPr>
            <w:rFonts w:asciiTheme="minorHAnsi" w:hAnsiTheme="minorHAnsi" w:cstheme="minorHAnsi"/>
            <w:noProof/>
            <w:webHidden/>
          </w:rPr>
          <w:fldChar w:fldCharType="end"/>
        </w:r>
      </w:hyperlink>
    </w:p>
    <w:p w14:paraId="73BA773F"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20" w:history="1">
        <w:r w:rsidRPr="00A07634">
          <w:rPr>
            <w:rStyle w:val="Hyperlink"/>
            <w:rFonts w:asciiTheme="minorHAnsi" w:hAnsiTheme="minorHAnsi" w:cstheme="minorHAnsi"/>
            <w:b/>
            <w:noProof/>
          </w:rPr>
          <w:t>Mr. Stig-Erik Christiansen</w:t>
        </w:r>
        <w:r w:rsidRPr="00A07634">
          <w:rPr>
            <w:rStyle w:val="Hyperlink"/>
            <w:rFonts w:asciiTheme="minorHAnsi" w:hAnsiTheme="minorHAnsi" w:cstheme="minorHAnsi"/>
            <w:noProof/>
          </w:rPr>
          <w:t xml:space="preserve"> is asked to provide an input paper to ENG10 concerning RTCM SC-104 version 2.4 and the requested feedback from IALA.</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_Toc8913620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19</w:t>
        </w:r>
        <w:r w:rsidRPr="00A07634">
          <w:rPr>
            <w:rFonts w:asciiTheme="minorHAnsi" w:hAnsiTheme="minorHAnsi" w:cstheme="minorHAnsi"/>
            <w:noProof/>
            <w:webHidden/>
          </w:rPr>
          <w:fldChar w:fldCharType="end"/>
        </w:r>
      </w:hyperlink>
    </w:p>
    <w:p w14:paraId="537D99CE"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21" w:history="1">
        <w:r w:rsidRPr="00A07634">
          <w:rPr>
            <w:rStyle w:val="Hyperlink"/>
            <w:rFonts w:asciiTheme="minorHAnsi" w:hAnsiTheme="minorHAnsi" w:cstheme="minorHAnsi"/>
            <w:noProof/>
          </w:rPr>
          <w:t>That</w:t>
        </w:r>
        <w:r w:rsidRPr="00A07634">
          <w:rPr>
            <w:rStyle w:val="Hyperlink"/>
            <w:rFonts w:asciiTheme="minorHAnsi" w:hAnsiTheme="minorHAnsi" w:cstheme="minorHAnsi"/>
            <w:b/>
            <w:noProof/>
          </w:rPr>
          <w:t xml:space="preserve"> Peter Hill</w:t>
        </w:r>
        <w:r w:rsidRPr="00A07634">
          <w:rPr>
            <w:rStyle w:val="Hyperlink"/>
            <w:rFonts w:asciiTheme="minorHAnsi" w:hAnsiTheme="minorHAnsi" w:cstheme="minorHAnsi"/>
            <w:noProof/>
          </w:rPr>
          <w:t xml:space="preserve"> to complete the heritage lighthouse of the year proposal form and send it to WG4 participants for approval before ENG10.</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_Toc8913621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20</w:t>
        </w:r>
        <w:r w:rsidRPr="00A07634">
          <w:rPr>
            <w:rFonts w:asciiTheme="minorHAnsi" w:hAnsiTheme="minorHAnsi" w:cstheme="minorHAnsi"/>
            <w:noProof/>
            <w:webHidden/>
          </w:rPr>
          <w:fldChar w:fldCharType="end"/>
        </w:r>
      </w:hyperlink>
    </w:p>
    <w:p w14:paraId="14825FA9"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22" w:history="1">
        <w:r w:rsidRPr="00A07634">
          <w:rPr>
            <w:rStyle w:val="Hyperlink"/>
            <w:rFonts w:asciiTheme="minorHAnsi" w:hAnsiTheme="minorHAnsi" w:cstheme="minorHAnsi"/>
            <w:noProof/>
          </w:rPr>
          <w:t xml:space="preserve">That </w:t>
        </w:r>
        <w:r w:rsidRPr="00A07634">
          <w:rPr>
            <w:rStyle w:val="Hyperlink"/>
            <w:rFonts w:asciiTheme="minorHAnsi" w:hAnsiTheme="minorHAnsi" w:cstheme="minorHAnsi"/>
            <w:b/>
            <w:noProof/>
          </w:rPr>
          <w:t>Committee participants</w:t>
        </w:r>
        <w:r w:rsidRPr="00A07634">
          <w:rPr>
            <w:rStyle w:val="Hyperlink"/>
            <w:rFonts w:asciiTheme="minorHAnsi" w:hAnsiTheme="minorHAnsi" w:cstheme="minorHAnsi"/>
            <w:noProof/>
          </w:rPr>
          <w:t xml:space="preserve"> provide input to ENG10 on this task.</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_Toc8913622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21</w:t>
        </w:r>
        <w:r w:rsidRPr="00A07634">
          <w:rPr>
            <w:rFonts w:asciiTheme="minorHAnsi" w:hAnsiTheme="minorHAnsi" w:cstheme="minorHAnsi"/>
            <w:noProof/>
            <w:webHidden/>
          </w:rPr>
          <w:fldChar w:fldCharType="end"/>
        </w:r>
      </w:hyperlink>
    </w:p>
    <w:p w14:paraId="689C987B" w14:textId="77777777" w:rsidR="009F350A" w:rsidRPr="00A07634" w:rsidRDefault="009F350A" w:rsidP="009F350A">
      <w:pPr>
        <w:pStyle w:val="TableofFigures"/>
        <w:numPr>
          <w:ilvl w:val="0"/>
          <w:numId w:val="48"/>
        </w:numPr>
        <w:tabs>
          <w:tab w:val="clear" w:pos="1418"/>
        </w:tabs>
        <w:ind w:right="284"/>
        <w:rPr>
          <w:rFonts w:asciiTheme="minorHAnsi" w:eastAsiaTheme="minorEastAsia" w:hAnsiTheme="minorHAnsi" w:cstheme="minorHAnsi"/>
          <w:noProof/>
          <w:lang w:val="en-US" w:eastAsia="ko-KR"/>
        </w:rPr>
      </w:pPr>
      <w:hyperlink w:anchor="_Toc8913623" w:history="1">
        <w:r w:rsidRPr="00A07634">
          <w:rPr>
            <w:rStyle w:val="Hyperlink"/>
            <w:rFonts w:asciiTheme="minorHAnsi" w:hAnsiTheme="minorHAnsi" w:cstheme="minorHAnsi"/>
            <w:noProof/>
          </w:rPr>
          <w:t xml:space="preserve">That </w:t>
        </w:r>
        <w:r w:rsidRPr="00A07634">
          <w:rPr>
            <w:rStyle w:val="Hyperlink"/>
            <w:rFonts w:asciiTheme="minorHAnsi" w:hAnsiTheme="minorHAnsi" w:cstheme="minorHAnsi"/>
            <w:b/>
            <w:noProof/>
          </w:rPr>
          <w:t>Committee Participants</w:t>
        </w:r>
        <w:r w:rsidRPr="00A07634">
          <w:rPr>
            <w:rStyle w:val="Hyperlink"/>
            <w:rFonts w:asciiTheme="minorHAnsi" w:hAnsiTheme="minorHAnsi" w:cstheme="minorHAnsi"/>
            <w:noProof/>
          </w:rPr>
          <w:t xml:space="preserve"> provide input to the Committee Chair by 1 August considering ways that IALA could be involved with MASS systems.</w:t>
        </w:r>
        <w:r w:rsidRPr="00A07634">
          <w:rPr>
            <w:rFonts w:asciiTheme="minorHAnsi" w:hAnsiTheme="minorHAnsi" w:cstheme="minorHAnsi"/>
            <w:noProof/>
            <w:webHidden/>
          </w:rPr>
          <w:tab/>
        </w:r>
        <w:r w:rsidRPr="00A07634">
          <w:rPr>
            <w:rFonts w:asciiTheme="minorHAnsi" w:hAnsiTheme="minorHAnsi" w:cstheme="minorHAnsi"/>
            <w:noProof/>
            <w:webHidden/>
          </w:rPr>
          <w:fldChar w:fldCharType="begin"/>
        </w:r>
        <w:r w:rsidRPr="00A07634">
          <w:rPr>
            <w:rFonts w:asciiTheme="minorHAnsi" w:hAnsiTheme="minorHAnsi" w:cstheme="minorHAnsi"/>
            <w:noProof/>
            <w:webHidden/>
          </w:rPr>
          <w:instrText xml:space="preserve"> PAGEREF _Toc8913623 \h </w:instrText>
        </w:r>
        <w:r w:rsidRPr="00A07634">
          <w:rPr>
            <w:rFonts w:asciiTheme="minorHAnsi" w:hAnsiTheme="minorHAnsi" w:cstheme="minorHAnsi"/>
            <w:noProof/>
            <w:webHidden/>
          </w:rPr>
        </w:r>
        <w:r w:rsidRPr="00A07634">
          <w:rPr>
            <w:rFonts w:asciiTheme="minorHAnsi" w:hAnsiTheme="minorHAnsi" w:cstheme="minorHAnsi"/>
            <w:noProof/>
            <w:webHidden/>
          </w:rPr>
          <w:fldChar w:fldCharType="separate"/>
        </w:r>
        <w:r>
          <w:rPr>
            <w:rFonts w:asciiTheme="minorHAnsi" w:hAnsiTheme="minorHAnsi" w:cstheme="minorHAnsi"/>
            <w:noProof/>
            <w:webHidden/>
          </w:rPr>
          <w:t>21</w:t>
        </w:r>
        <w:r w:rsidRPr="00A07634">
          <w:rPr>
            <w:rFonts w:asciiTheme="minorHAnsi" w:hAnsiTheme="minorHAnsi" w:cstheme="minorHAnsi"/>
            <w:noProof/>
            <w:webHidden/>
          </w:rPr>
          <w:fldChar w:fldCharType="end"/>
        </w:r>
      </w:hyperlink>
    </w:p>
    <w:p w14:paraId="5A928877" w14:textId="77777777" w:rsidR="009F350A" w:rsidRPr="00A07634" w:rsidRDefault="009F350A" w:rsidP="009F350A">
      <w:pPr>
        <w:pStyle w:val="BodyText"/>
        <w:rPr>
          <w:rFonts w:asciiTheme="minorHAnsi" w:hAnsiTheme="minorHAnsi" w:cstheme="minorHAnsi"/>
          <w:b/>
          <w:sz w:val="32"/>
          <w:szCs w:val="32"/>
        </w:rPr>
      </w:pPr>
      <w:r w:rsidRPr="00A07634">
        <w:rPr>
          <w:rFonts w:asciiTheme="minorHAnsi" w:hAnsiTheme="minorHAnsi" w:cstheme="minorHAnsi"/>
        </w:rPr>
        <w:fldChar w:fldCharType="end"/>
      </w:r>
    </w:p>
    <w:p w14:paraId="3BDAC168" w14:textId="77777777" w:rsidR="009F350A" w:rsidRDefault="009F350A" w:rsidP="00A446C9">
      <w:pPr>
        <w:pStyle w:val="Title"/>
        <w:rPr>
          <w:rFonts w:ascii="Calibri" w:hAnsi="Calibri"/>
          <w:color w:val="0070C0"/>
        </w:rPr>
      </w:pPr>
    </w:p>
    <w:sectPr w:rsidR="009F350A" w:rsidSect="00402074">
      <w:headerReference w:type="default" r:id="rId9"/>
      <w:pgSz w:w="11906" w:h="16838"/>
      <w:pgMar w:top="709"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F1E6C" w14:textId="77777777" w:rsidR="005227F1" w:rsidRDefault="005227F1" w:rsidP="00362CD9">
      <w:r>
        <w:separator/>
      </w:r>
    </w:p>
  </w:endnote>
  <w:endnote w:type="continuationSeparator" w:id="0">
    <w:p w14:paraId="4C1BB689" w14:textId="77777777" w:rsidR="005227F1" w:rsidRDefault="005227F1"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12C94" w14:textId="77777777" w:rsidR="005227F1" w:rsidRDefault="005227F1" w:rsidP="00362CD9">
      <w:r>
        <w:separator/>
      </w:r>
    </w:p>
  </w:footnote>
  <w:footnote w:type="continuationSeparator" w:id="0">
    <w:p w14:paraId="1FCEA25B" w14:textId="77777777" w:rsidR="005227F1" w:rsidRDefault="005227F1" w:rsidP="00362CD9">
      <w:r>
        <w:continuationSeparator/>
      </w:r>
    </w:p>
  </w:footnote>
  <w:footnote w:id="1">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E0ACB" w14:textId="75CB4EA3" w:rsidR="00402074" w:rsidRDefault="00402074">
    <w:pPr>
      <w:pStyle w:val="Header"/>
    </w:pPr>
    <w:r>
      <w:rPr>
        <w:noProof/>
        <w:lang w:val="en-IE" w:eastAsia="en-IE"/>
      </w:rPr>
      <w:drawing>
        <wp:anchor distT="0" distB="0" distL="114300" distR="114300" simplePos="0" relativeHeight="251657216" behindDoc="0" locked="0" layoutInCell="1" allowOverlap="1" wp14:anchorId="2A90476B" wp14:editId="5F03249E">
          <wp:simplePos x="0" y="0"/>
          <wp:positionH relativeFrom="column">
            <wp:posOffset>5533390</wp:posOffset>
          </wp:positionH>
          <wp:positionV relativeFrom="paragraph">
            <wp:posOffset>-421958</wp:posOffset>
          </wp:positionV>
          <wp:extent cx="533400" cy="519862"/>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33400" cy="51986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C37E91"/>
    <w:multiLevelType w:val="multilevel"/>
    <w:tmpl w:val="1E702340"/>
    <w:lvl w:ilvl="0">
      <w:start w:val="1"/>
      <w:numFmt w:val="decimal"/>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43272B0"/>
    <w:multiLevelType w:val="hybridMultilevel"/>
    <w:tmpl w:val="1D36F4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8"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2" w15:restartNumberingAfterBreak="0">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4"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FA3137E"/>
    <w:multiLevelType w:val="hybridMultilevel"/>
    <w:tmpl w:val="06A42EE0"/>
    <w:lvl w:ilvl="0" w:tplc="AB74FCC0">
      <w:start w:val="1"/>
      <w:numFmt w:val="decimal"/>
      <w:lvlText w:val="%1."/>
      <w:lvlJc w:val="left"/>
      <w:pPr>
        <w:tabs>
          <w:tab w:val="num" w:pos="0"/>
        </w:tabs>
        <w:ind w:left="567"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2"/>
  </w:num>
  <w:num w:numId="5">
    <w:abstractNumId w:val="16"/>
  </w:num>
  <w:num w:numId="6">
    <w:abstractNumId w:val="4"/>
  </w:num>
  <w:num w:numId="7">
    <w:abstractNumId w:val="24"/>
  </w:num>
  <w:num w:numId="8">
    <w:abstractNumId w:val="10"/>
  </w:num>
  <w:num w:numId="9">
    <w:abstractNumId w:val="8"/>
  </w:num>
  <w:num w:numId="10">
    <w:abstractNumId w:val="18"/>
  </w:num>
  <w:num w:numId="11">
    <w:abstractNumId w:val="17"/>
  </w:num>
  <w:num w:numId="12">
    <w:abstractNumId w:val="15"/>
  </w:num>
  <w:num w:numId="13">
    <w:abstractNumId w:val="23"/>
  </w:num>
  <w:num w:numId="14">
    <w:abstractNumId w:val="5"/>
  </w:num>
  <w:num w:numId="15">
    <w:abstractNumId w:val="26"/>
  </w:num>
  <w:num w:numId="16">
    <w:abstractNumId w:val="13"/>
  </w:num>
  <w:num w:numId="17">
    <w:abstractNumId w:val="6"/>
  </w:num>
  <w:num w:numId="18">
    <w:abstractNumId w:val="20"/>
  </w:num>
  <w:num w:numId="19">
    <w:abstractNumId w:val="13"/>
  </w:num>
  <w:num w:numId="20">
    <w:abstractNumId w:val="13"/>
  </w:num>
  <w:num w:numId="21">
    <w:abstractNumId w:val="13"/>
  </w:num>
  <w:num w:numId="22">
    <w:abstractNumId w:val="13"/>
  </w:num>
  <w:num w:numId="23">
    <w:abstractNumId w:val="21"/>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9"/>
  </w:num>
  <w:num w:numId="34">
    <w:abstractNumId w:val="19"/>
  </w:num>
  <w:num w:numId="35">
    <w:abstractNumId w:val="19"/>
  </w:num>
  <w:num w:numId="36">
    <w:abstractNumId w:val="11"/>
  </w:num>
  <w:num w:numId="37">
    <w:abstractNumId w:val="5"/>
  </w:num>
  <w:num w:numId="38">
    <w:abstractNumId w:val="15"/>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278D9"/>
    <w:rsid w:val="00037DF4"/>
    <w:rsid w:val="0004257A"/>
    <w:rsid w:val="0004700E"/>
    <w:rsid w:val="00070C13"/>
    <w:rsid w:val="00084F33"/>
    <w:rsid w:val="00093F7B"/>
    <w:rsid w:val="000A77A7"/>
    <w:rsid w:val="000B1707"/>
    <w:rsid w:val="000C1B3E"/>
    <w:rsid w:val="00110AE7"/>
    <w:rsid w:val="001230A0"/>
    <w:rsid w:val="00177F4D"/>
    <w:rsid w:val="00180DDA"/>
    <w:rsid w:val="001B2A2D"/>
    <w:rsid w:val="001B737D"/>
    <w:rsid w:val="001C44A3"/>
    <w:rsid w:val="001D4B1F"/>
    <w:rsid w:val="001E0E15"/>
    <w:rsid w:val="001F528A"/>
    <w:rsid w:val="001F62E6"/>
    <w:rsid w:val="001F704E"/>
    <w:rsid w:val="00207A8C"/>
    <w:rsid w:val="002125B0"/>
    <w:rsid w:val="00232749"/>
    <w:rsid w:val="00243228"/>
    <w:rsid w:val="00244695"/>
    <w:rsid w:val="00251483"/>
    <w:rsid w:val="00255CAA"/>
    <w:rsid w:val="00257562"/>
    <w:rsid w:val="00263E12"/>
    <w:rsid w:val="00264305"/>
    <w:rsid w:val="002803D9"/>
    <w:rsid w:val="002A0346"/>
    <w:rsid w:val="002A4487"/>
    <w:rsid w:val="002B49E9"/>
    <w:rsid w:val="002C632E"/>
    <w:rsid w:val="002D3E8B"/>
    <w:rsid w:val="002D4575"/>
    <w:rsid w:val="002D5C0C"/>
    <w:rsid w:val="002E03D1"/>
    <w:rsid w:val="002E6B74"/>
    <w:rsid w:val="002E6FCA"/>
    <w:rsid w:val="00346EE8"/>
    <w:rsid w:val="00356CD0"/>
    <w:rsid w:val="00362CD9"/>
    <w:rsid w:val="003761CA"/>
    <w:rsid w:val="00380DAF"/>
    <w:rsid w:val="003B28F5"/>
    <w:rsid w:val="003B53F1"/>
    <w:rsid w:val="003B7B7D"/>
    <w:rsid w:val="003C54CB"/>
    <w:rsid w:val="003C7A2A"/>
    <w:rsid w:val="003D2DC1"/>
    <w:rsid w:val="003D69D0"/>
    <w:rsid w:val="003F2918"/>
    <w:rsid w:val="003F430E"/>
    <w:rsid w:val="00402074"/>
    <w:rsid w:val="0041088C"/>
    <w:rsid w:val="00420A38"/>
    <w:rsid w:val="00431B19"/>
    <w:rsid w:val="004661AD"/>
    <w:rsid w:val="004C046C"/>
    <w:rsid w:val="004D1D85"/>
    <w:rsid w:val="004D3C3A"/>
    <w:rsid w:val="004E1CD1"/>
    <w:rsid w:val="004F6D8A"/>
    <w:rsid w:val="005107EB"/>
    <w:rsid w:val="00521345"/>
    <w:rsid w:val="005227F1"/>
    <w:rsid w:val="00526DF0"/>
    <w:rsid w:val="00545CC4"/>
    <w:rsid w:val="005518DC"/>
    <w:rsid w:val="00551FFF"/>
    <w:rsid w:val="005607A2"/>
    <w:rsid w:val="0057198B"/>
    <w:rsid w:val="00580996"/>
    <w:rsid w:val="00597FAE"/>
    <w:rsid w:val="005B32A3"/>
    <w:rsid w:val="005C0D44"/>
    <w:rsid w:val="005C566C"/>
    <w:rsid w:val="005C7E69"/>
    <w:rsid w:val="005E262D"/>
    <w:rsid w:val="005F23D3"/>
    <w:rsid w:val="005F7E20"/>
    <w:rsid w:val="006153BB"/>
    <w:rsid w:val="00634C53"/>
    <w:rsid w:val="006633C3"/>
    <w:rsid w:val="00663ECD"/>
    <w:rsid w:val="006652C3"/>
    <w:rsid w:val="00676572"/>
    <w:rsid w:val="00691FD0"/>
    <w:rsid w:val="00692148"/>
    <w:rsid w:val="006B1F7B"/>
    <w:rsid w:val="006C5948"/>
    <w:rsid w:val="006F2A74"/>
    <w:rsid w:val="007118F5"/>
    <w:rsid w:val="00712AA4"/>
    <w:rsid w:val="007146C4"/>
    <w:rsid w:val="00721AA1"/>
    <w:rsid w:val="00724B67"/>
    <w:rsid w:val="00734A01"/>
    <w:rsid w:val="007547F8"/>
    <w:rsid w:val="00765622"/>
    <w:rsid w:val="00770B6C"/>
    <w:rsid w:val="00783FEA"/>
    <w:rsid w:val="007C346C"/>
    <w:rsid w:val="0080294B"/>
    <w:rsid w:val="0082480E"/>
    <w:rsid w:val="00830E8A"/>
    <w:rsid w:val="00832545"/>
    <w:rsid w:val="00850293"/>
    <w:rsid w:val="00851373"/>
    <w:rsid w:val="00851BA6"/>
    <w:rsid w:val="0085654D"/>
    <w:rsid w:val="00861160"/>
    <w:rsid w:val="0086654F"/>
    <w:rsid w:val="008A356F"/>
    <w:rsid w:val="008A4653"/>
    <w:rsid w:val="008A4717"/>
    <w:rsid w:val="008A50CC"/>
    <w:rsid w:val="008D1694"/>
    <w:rsid w:val="008D49E5"/>
    <w:rsid w:val="008D79CB"/>
    <w:rsid w:val="008F07BC"/>
    <w:rsid w:val="0092692B"/>
    <w:rsid w:val="00943E9C"/>
    <w:rsid w:val="00953F4D"/>
    <w:rsid w:val="00960BB8"/>
    <w:rsid w:val="00964F5C"/>
    <w:rsid w:val="00971A61"/>
    <w:rsid w:val="009831C0"/>
    <w:rsid w:val="0099161D"/>
    <w:rsid w:val="00992DC9"/>
    <w:rsid w:val="009F350A"/>
    <w:rsid w:val="00A0389B"/>
    <w:rsid w:val="00A446C9"/>
    <w:rsid w:val="00A635D6"/>
    <w:rsid w:val="00A8553A"/>
    <w:rsid w:val="00A92B44"/>
    <w:rsid w:val="00A93AED"/>
    <w:rsid w:val="00AD0D4C"/>
    <w:rsid w:val="00AE1319"/>
    <w:rsid w:val="00AE34BB"/>
    <w:rsid w:val="00B02A96"/>
    <w:rsid w:val="00B226F2"/>
    <w:rsid w:val="00B274DF"/>
    <w:rsid w:val="00B56BDF"/>
    <w:rsid w:val="00B65812"/>
    <w:rsid w:val="00B85CD6"/>
    <w:rsid w:val="00B90A27"/>
    <w:rsid w:val="00B9554D"/>
    <w:rsid w:val="00BB2B9F"/>
    <w:rsid w:val="00BB7D9E"/>
    <w:rsid w:val="00BC76F3"/>
    <w:rsid w:val="00BD3CB8"/>
    <w:rsid w:val="00BD4E6F"/>
    <w:rsid w:val="00BF32F0"/>
    <w:rsid w:val="00BF4DCE"/>
    <w:rsid w:val="00C05CE5"/>
    <w:rsid w:val="00C07FC5"/>
    <w:rsid w:val="00C6171E"/>
    <w:rsid w:val="00C85058"/>
    <w:rsid w:val="00CA6F2C"/>
    <w:rsid w:val="00CF1871"/>
    <w:rsid w:val="00D1133E"/>
    <w:rsid w:val="00D17A34"/>
    <w:rsid w:val="00D26628"/>
    <w:rsid w:val="00D332B3"/>
    <w:rsid w:val="00D55207"/>
    <w:rsid w:val="00D92B45"/>
    <w:rsid w:val="00D95962"/>
    <w:rsid w:val="00DB347C"/>
    <w:rsid w:val="00DC389B"/>
    <w:rsid w:val="00DE2FEE"/>
    <w:rsid w:val="00E00607"/>
    <w:rsid w:val="00E00BE9"/>
    <w:rsid w:val="00E22A11"/>
    <w:rsid w:val="00E31E5C"/>
    <w:rsid w:val="00E558C3"/>
    <w:rsid w:val="00E55927"/>
    <w:rsid w:val="00E912A6"/>
    <w:rsid w:val="00EA4844"/>
    <w:rsid w:val="00EA4D9C"/>
    <w:rsid w:val="00EA5A97"/>
    <w:rsid w:val="00EB75EE"/>
    <w:rsid w:val="00EE2A34"/>
    <w:rsid w:val="00EE4C1D"/>
    <w:rsid w:val="00EF3685"/>
    <w:rsid w:val="00F159EB"/>
    <w:rsid w:val="00F25BF4"/>
    <w:rsid w:val="00F267DB"/>
    <w:rsid w:val="00F46F6F"/>
    <w:rsid w:val="00F60608"/>
    <w:rsid w:val="00F62217"/>
    <w:rsid w:val="00FB17A9"/>
    <w:rsid w:val="00FB527C"/>
    <w:rsid w:val="00FB5685"/>
    <w:rsid w:val="00FB6F75"/>
    <w:rsid w:val="00FC0EB3"/>
    <w:rsid w:val="00FD675E"/>
    <w:rsid w:val="00FE274D"/>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DA6AA77"/>
  <w15:docId w15:val="{D18E6568-7E7B-4501-BD13-DA80BC28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633C3"/>
    <w:pPr>
      <w:keepNext/>
      <w:spacing w:before="240" w:after="240"/>
      <w:outlineLvl w:val="0"/>
    </w:pPr>
    <w:rPr>
      <w:b/>
      <w:color w:val="548DD4" w:themeColor="text2" w:themeTint="99"/>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33C3"/>
    <w:rPr>
      <w:rFonts w:ascii="Arial" w:hAnsi="Arial" w:cs="Calibri"/>
      <w:b/>
      <w:color w:val="548DD4" w:themeColor="text2" w:themeTint="99"/>
      <w:kern w:val="28"/>
      <w:sz w:val="24"/>
      <w:szCs w:val="22"/>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uiPriority w:val="99"/>
    <w:rsid w:val="008D1694"/>
    <w:pPr>
      <w:tabs>
        <w:tab w:val="center" w:pos="4820"/>
        <w:tab w:val="right" w:pos="9639"/>
      </w:tabs>
    </w:pPr>
  </w:style>
  <w:style w:type="character" w:customStyle="1" w:styleId="FooterChar">
    <w:name w:val="Footer Char"/>
    <w:link w:val="Footer"/>
    <w:uiPriority w:val="99"/>
    <w:rsid w:val="00084F33"/>
    <w:rPr>
      <w:rFonts w:ascii="Arial" w:hAnsi="Arial" w:cs="Times New Roman"/>
      <w:szCs w:val="24"/>
    </w:rPr>
  </w:style>
  <w:style w:type="paragraph" w:styleId="Header">
    <w:name w:val="header"/>
    <w:basedOn w:val="Normal"/>
    <w:link w:val="HeaderChar"/>
    <w:uiPriority w:val="99"/>
    <w:rsid w:val="008D1694"/>
    <w:pPr>
      <w:tabs>
        <w:tab w:val="center" w:pos="4820"/>
        <w:tab w:val="right" w:pos="9639"/>
      </w:tabs>
    </w:pPr>
  </w:style>
  <w:style w:type="character" w:customStyle="1" w:styleId="HeaderChar">
    <w:name w:val="Header Char"/>
    <w:link w:val="Header"/>
    <w:uiPriority w:val="99"/>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customStyle="1" w:styleId="ActionItemChar">
    <w:name w:val="Action Item Char"/>
    <w:link w:val="ActionItem"/>
    <w:locked/>
    <w:rsid w:val="00BC76F3"/>
    <w:rPr>
      <w:rFonts w:cs="Calibri"/>
      <w:i/>
      <w:color w:val="0000FF"/>
      <w:sz w:val="22"/>
      <w:szCs w:val="22"/>
      <w:lang w:val="en-US"/>
    </w:rPr>
  </w:style>
  <w:style w:type="paragraph" w:customStyle="1" w:styleId="ActionItem">
    <w:name w:val="Action Item"/>
    <w:basedOn w:val="Normal"/>
    <w:next w:val="Normal"/>
    <w:link w:val="ActionItemChar"/>
    <w:qFormat/>
    <w:rsid w:val="00BC76F3"/>
    <w:pPr>
      <w:spacing w:before="120" w:after="120"/>
    </w:pPr>
    <w:rPr>
      <w:rFonts w:ascii="Calibri" w:hAnsi="Calibri"/>
      <w:i/>
      <w:color w:val="0000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3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4EC77-D2CD-465A-B05F-441B40260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Kevin Gregory</cp:lastModifiedBy>
  <cp:revision>4</cp:revision>
  <dcterms:created xsi:type="dcterms:W3CDTF">2019-08-03T15:28:00Z</dcterms:created>
  <dcterms:modified xsi:type="dcterms:W3CDTF">2019-08-03T15:29:00Z</dcterms:modified>
</cp:coreProperties>
</file>